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9B" w:rsidRDefault="00DF279B">
      <w:pPr>
        <w:rPr>
          <w:rFonts w:ascii="ＭＳ Ｐゴシック" w:eastAsia="ＭＳ Ｐゴシック" w:hAnsi="ＭＳ Ｐゴシック"/>
          <w:sz w:val="22"/>
          <w:szCs w:val="22"/>
        </w:rPr>
      </w:pPr>
    </w:p>
    <w:tbl>
      <w:tblPr>
        <w:tblW w:w="0" w:type="auto"/>
        <w:jc w:val="center"/>
        <w:tblInd w:w="1188" w:type="dxa"/>
        <w:tblBorders>
          <w:top w:val="dashDotStroked" w:sz="24" w:space="0" w:color="333333"/>
          <w:left w:val="dashDotStroked" w:sz="24" w:space="0" w:color="333333"/>
          <w:bottom w:val="dashDotStroked" w:sz="24" w:space="0" w:color="333333"/>
          <w:right w:val="dashDotStroked" w:sz="24" w:space="0" w:color="333333"/>
          <w:insideH w:val="dashDotStroked" w:sz="24" w:space="0" w:color="333333"/>
          <w:insideV w:val="dashDotStroked" w:sz="24" w:space="0" w:color="333333"/>
        </w:tblBorders>
        <w:tblLook w:val="01E0"/>
      </w:tblPr>
      <w:tblGrid>
        <w:gridCol w:w="7110"/>
      </w:tblGrid>
      <w:tr w:rsidR="00DF279B">
        <w:trPr>
          <w:trHeight w:val="3366"/>
          <w:jc w:val="center"/>
        </w:trPr>
        <w:tc>
          <w:tcPr>
            <w:tcW w:w="7110" w:type="dxa"/>
          </w:tcPr>
          <w:p w:rsidR="00DF279B" w:rsidRDefault="00DF279B">
            <w:pPr>
              <w:jc w:val="center"/>
              <w:rPr>
                <w:rFonts w:ascii="ＭＳ Ｐゴシック" w:eastAsia="ＭＳ Ｐゴシック" w:hAnsi="ＭＳ Ｐゴシック"/>
                <w:shadow/>
                <w:szCs w:val="21"/>
              </w:rPr>
            </w:pPr>
          </w:p>
          <w:p w:rsidR="00DF279B" w:rsidRDefault="00DF279B">
            <w:pPr>
              <w:jc w:val="center"/>
              <w:rPr>
                <w:rFonts w:ascii="ＭＳ Ｐゴシック" w:eastAsia="ＭＳ Ｐゴシック" w:hAnsi="ＭＳ Ｐゴシック"/>
                <w:b/>
                <w:position w:val="-2"/>
                <w:sz w:val="40"/>
                <w:szCs w:val="40"/>
                <w:lang w:eastAsia="zh-TW"/>
              </w:rPr>
            </w:pPr>
            <w:r>
              <w:rPr>
                <w:rFonts w:ascii="ＭＳ Ｐゴシック" w:eastAsia="ＭＳ Ｐゴシック" w:hAnsi="ＭＳ Ｐゴシック" w:hint="eastAsia"/>
                <w:b/>
                <w:spacing w:val="20"/>
                <w:position w:val="-2"/>
                <w:sz w:val="40"/>
                <w:szCs w:val="40"/>
                <w:lang w:eastAsia="zh-TW"/>
              </w:rPr>
              <w:t>中国地質調査業協</w:t>
            </w:r>
            <w:r>
              <w:rPr>
                <w:rFonts w:ascii="ＭＳ Ｐゴシック" w:eastAsia="ＭＳ Ｐゴシック" w:hAnsi="ＭＳ Ｐゴシック" w:hint="eastAsia"/>
                <w:b/>
                <w:position w:val="-2"/>
                <w:sz w:val="40"/>
                <w:szCs w:val="40"/>
                <w:lang w:eastAsia="zh-TW"/>
              </w:rPr>
              <w:t>会</w:t>
            </w:r>
          </w:p>
          <w:p w:rsidR="00DF279B" w:rsidRDefault="00DF279B">
            <w:pPr>
              <w:spacing w:line="120" w:lineRule="exact"/>
              <w:jc w:val="center"/>
              <w:rPr>
                <w:rFonts w:ascii="ＭＳ Ｐゴシック" w:eastAsia="ＭＳ Ｐゴシック" w:hAnsi="ＭＳ Ｐゴシック"/>
                <w:b/>
                <w:position w:val="-2"/>
                <w:sz w:val="32"/>
                <w:szCs w:val="32"/>
                <w:lang w:eastAsia="zh-TW"/>
              </w:rPr>
            </w:pPr>
          </w:p>
          <w:p w:rsidR="00DF279B" w:rsidRDefault="00DF279B">
            <w:pPr>
              <w:spacing w:line="120" w:lineRule="exact"/>
              <w:jc w:val="center"/>
              <w:rPr>
                <w:rFonts w:ascii="ＭＳ Ｐゴシック" w:eastAsia="ＭＳ Ｐゴシック" w:hAnsi="ＭＳ Ｐゴシック"/>
                <w:b/>
                <w:position w:val="-2"/>
                <w:sz w:val="32"/>
                <w:szCs w:val="32"/>
                <w:lang w:eastAsia="zh-TW"/>
              </w:rPr>
            </w:pPr>
          </w:p>
          <w:p w:rsidR="00DF279B" w:rsidRDefault="00DF279B">
            <w:pPr>
              <w:jc w:val="center"/>
              <w:rPr>
                <w:rFonts w:ascii="ＭＳ Ｐゴシック" w:eastAsia="ＭＳ Ｐゴシック" w:hAnsi="ＭＳ Ｐゴシック"/>
                <w:b/>
                <w:position w:val="-2"/>
                <w:sz w:val="64"/>
                <w:szCs w:val="64"/>
                <w:lang w:eastAsia="zh-TW"/>
              </w:rPr>
            </w:pPr>
            <w:r>
              <w:rPr>
                <w:rFonts w:ascii="ＭＳ Ｐゴシック" w:eastAsia="ＭＳ Ｐゴシック" w:hAnsi="ＭＳ Ｐゴシック" w:hint="eastAsia"/>
                <w:b/>
                <w:position w:val="-2"/>
                <w:sz w:val="64"/>
                <w:szCs w:val="64"/>
                <w:lang w:eastAsia="zh-TW"/>
              </w:rPr>
              <w:t>第２</w:t>
            </w:r>
            <w:r w:rsidR="00D04A62">
              <w:rPr>
                <w:rFonts w:ascii="ＭＳ Ｐゴシック" w:eastAsia="ＭＳ Ｐゴシック" w:hAnsi="ＭＳ Ｐゴシック" w:hint="eastAsia"/>
                <w:b/>
                <w:position w:val="-2"/>
                <w:sz w:val="64"/>
                <w:szCs w:val="64"/>
              </w:rPr>
              <w:t>１</w:t>
            </w:r>
            <w:r>
              <w:rPr>
                <w:rFonts w:ascii="ＭＳ Ｐゴシック" w:eastAsia="ＭＳ Ｐゴシック" w:hAnsi="ＭＳ Ｐゴシック" w:hint="eastAsia"/>
                <w:b/>
                <w:position w:val="-2"/>
                <w:sz w:val="64"/>
                <w:szCs w:val="64"/>
                <w:lang w:eastAsia="zh-TW"/>
              </w:rPr>
              <w:t>回技術講演会</w:t>
            </w:r>
          </w:p>
          <w:p w:rsidR="00DF279B" w:rsidRDefault="00DF279B">
            <w:pPr>
              <w:spacing w:line="120" w:lineRule="exact"/>
              <w:jc w:val="center"/>
              <w:rPr>
                <w:rFonts w:ascii="ＭＳ Ｐゴシック" w:eastAsia="ＭＳ Ｐゴシック" w:hAnsi="ＭＳ Ｐゴシック"/>
                <w:b/>
                <w:spacing w:val="90"/>
                <w:position w:val="-2"/>
                <w:sz w:val="56"/>
                <w:szCs w:val="56"/>
                <w:lang w:eastAsia="zh-TW"/>
              </w:rPr>
            </w:pPr>
          </w:p>
          <w:p w:rsidR="00DF279B" w:rsidRDefault="00DF279B">
            <w:pPr>
              <w:spacing w:line="120" w:lineRule="exact"/>
              <w:jc w:val="center"/>
              <w:rPr>
                <w:rFonts w:ascii="ＭＳ Ｐゴシック" w:eastAsia="ＭＳ Ｐゴシック" w:hAnsi="ＭＳ Ｐゴシック"/>
                <w:b/>
                <w:spacing w:val="90"/>
                <w:position w:val="-2"/>
                <w:sz w:val="56"/>
                <w:szCs w:val="56"/>
                <w:lang w:eastAsia="zh-TW"/>
              </w:rPr>
            </w:pPr>
          </w:p>
          <w:p w:rsidR="00DF279B" w:rsidRDefault="00DF279B">
            <w:pPr>
              <w:jc w:val="center"/>
              <w:rPr>
                <w:rFonts w:ascii="ＭＳ Ｐゴシック" w:eastAsia="ＭＳ Ｐゴシック" w:hAnsi="ＭＳ Ｐゴシック"/>
                <w:b/>
                <w:position w:val="-2"/>
                <w:sz w:val="56"/>
                <w:szCs w:val="56"/>
              </w:rPr>
            </w:pPr>
            <w:r>
              <w:rPr>
                <w:rFonts w:ascii="ＭＳ Ｐゴシック" w:eastAsia="ＭＳ Ｐゴシック" w:hAnsi="ＭＳ Ｐゴシック" w:hint="eastAsia"/>
                <w:b/>
                <w:position w:val="-2"/>
                <w:sz w:val="56"/>
                <w:szCs w:val="56"/>
              </w:rPr>
              <w:t>ご  案  内</w:t>
            </w:r>
          </w:p>
          <w:p w:rsidR="00DF279B" w:rsidRDefault="00DF279B">
            <w:pPr>
              <w:spacing w:line="280" w:lineRule="exact"/>
              <w:jc w:val="center"/>
              <w:rPr>
                <w:rFonts w:ascii="ＭＳ Ｐゴシック" w:eastAsia="ＭＳ Ｐゴシック" w:hAnsi="ＭＳ Ｐゴシック"/>
                <w:szCs w:val="21"/>
              </w:rPr>
            </w:pPr>
          </w:p>
        </w:tc>
      </w:tr>
    </w:tbl>
    <w:p w:rsidR="00DF279B" w:rsidRDefault="00DF279B">
      <w:pPr>
        <w:rPr>
          <w:rFonts w:ascii="ＭＳ Ｐゴシック" w:eastAsia="ＭＳ Ｐゴシック" w:hAnsi="ＭＳ Ｐゴシック"/>
          <w:sz w:val="22"/>
          <w:szCs w:val="22"/>
        </w:rPr>
      </w:pPr>
    </w:p>
    <w:p w:rsidR="00DF279B" w:rsidRDefault="00F125FE">
      <w:pPr>
        <w:spacing w:line="6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DF279B">
        <w:rPr>
          <w:rFonts w:ascii="ＭＳ Ｐゴシック" w:eastAsia="ＭＳ Ｐゴシック" w:hAnsi="ＭＳ Ｐゴシック" w:hint="eastAsia"/>
          <w:b/>
          <w:sz w:val="36"/>
          <w:szCs w:val="36"/>
        </w:rPr>
        <w:t>基本テーマ</w:t>
      </w:r>
      <w:r>
        <w:rPr>
          <w:rFonts w:ascii="ＭＳ Ｐゴシック" w:eastAsia="ＭＳ Ｐゴシック" w:hAnsi="ＭＳ Ｐゴシック" w:hint="eastAsia"/>
          <w:b/>
          <w:sz w:val="36"/>
          <w:szCs w:val="36"/>
        </w:rPr>
        <w:t xml:space="preserve"> －</w:t>
      </w:r>
    </w:p>
    <w:p w:rsidR="002573B0" w:rsidRPr="00F125FE" w:rsidRDefault="00DF279B" w:rsidP="00F125FE">
      <w:pPr>
        <w:spacing w:line="520" w:lineRule="exact"/>
        <w:ind w:firstLineChars="400" w:firstLine="1446"/>
        <w:rPr>
          <w:rFonts w:ascii="HG丸ｺﾞｼｯｸM-PRO" w:eastAsia="HG丸ｺﾞｼｯｸM-PRO"/>
          <w:b/>
          <w:bCs/>
          <w:sz w:val="36"/>
          <w:szCs w:val="36"/>
        </w:rPr>
      </w:pPr>
      <w:r w:rsidRPr="00F125FE">
        <w:rPr>
          <w:rFonts w:ascii="HG丸ｺﾞｼｯｸM-PRO" w:eastAsia="HG丸ｺﾞｼｯｸM-PRO" w:hint="eastAsia"/>
          <w:b/>
          <w:bCs/>
          <w:sz w:val="36"/>
          <w:szCs w:val="36"/>
        </w:rPr>
        <w:t>第1部「</w:t>
      </w:r>
      <w:r w:rsidR="00D04A62" w:rsidRPr="00F125FE">
        <w:rPr>
          <w:rFonts w:ascii="HG丸ｺﾞｼｯｸM-PRO" w:eastAsia="HG丸ｺﾞｼｯｸM-PRO" w:hint="eastAsia"/>
          <w:b/>
          <w:bCs/>
          <w:sz w:val="36"/>
          <w:szCs w:val="36"/>
        </w:rPr>
        <w:t>知ってもらおう</w:t>
      </w:r>
    </w:p>
    <w:p w:rsidR="00594AF5" w:rsidRPr="00F125FE" w:rsidRDefault="00594AF5" w:rsidP="00A2767A">
      <w:pPr>
        <w:spacing w:line="520" w:lineRule="exact"/>
        <w:ind w:firstLineChars="400" w:firstLine="1365"/>
        <w:rPr>
          <w:rFonts w:ascii="HG丸ｺﾞｼｯｸM-PRO" w:eastAsia="HG丸ｺﾞｼｯｸM-PRO"/>
          <w:b/>
          <w:bCs/>
          <w:sz w:val="36"/>
          <w:szCs w:val="36"/>
        </w:rPr>
      </w:pPr>
      <w:r w:rsidRPr="00F125FE">
        <w:rPr>
          <w:rFonts w:ascii="HG丸ｺﾞｼｯｸM-PRO" w:eastAsia="HG丸ｺﾞｼｯｸM-PRO" w:hint="eastAsia"/>
          <w:b/>
          <w:bCs/>
          <w:sz w:val="34"/>
          <w:szCs w:val="34"/>
        </w:rPr>
        <w:t xml:space="preserve">  </w:t>
      </w:r>
      <w:r w:rsidRPr="00F125FE">
        <w:rPr>
          <w:rFonts w:ascii="HG丸ｺﾞｼｯｸM-PRO" w:eastAsia="HG丸ｺﾞｼｯｸM-PRO" w:hint="eastAsia"/>
          <w:b/>
          <w:bCs/>
          <w:sz w:val="36"/>
          <w:szCs w:val="36"/>
        </w:rPr>
        <w:t xml:space="preserve">       地質調査・地質資源の重要性」</w:t>
      </w:r>
    </w:p>
    <w:p w:rsidR="00DF279B" w:rsidRPr="00F125FE" w:rsidRDefault="00DF279B" w:rsidP="00F125FE">
      <w:pPr>
        <w:ind w:firstLineChars="400" w:firstLine="1446"/>
        <w:rPr>
          <w:rFonts w:ascii="HG丸ｺﾞｼｯｸM-PRO" w:eastAsia="HG丸ｺﾞｼｯｸM-PRO"/>
          <w:b/>
          <w:bCs/>
          <w:sz w:val="36"/>
          <w:szCs w:val="36"/>
        </w:rPr>
      </w:pPr>
      <w:r w:rsidRPr="00F125FE">
        <w:rPr>
          <w:rFonts w:ascii="HG丸ｺﾞｼｯｸM-PRO" w:eastAsia="HG丸ｺﾞｼｯｸM-PRO" w:hint="eastAsia"/>
          <w:b/>
          <w:bCs/>
          <w:sz w:val="36"/>
          <w:szCs w:val="36"/>
        </w:rPr>
        <w:t>第2部「現場技術の伝承」</w:t>
      </w:r>
    </w:p>
    <w:p w:rsidR="00DF279B" w:rsidRDefault="00DF279B">
      <w:pPr>
        <w:rPr>
          <w:rFonts w:ascii="ＭＳ Ｐゴシック" w:eastAsia="ＭＳ Ｐゴシック" w:hAnsi="ＭＳ Ｐゴシック"/>
          <w:sz w:val="24"/>
        </w:rPr>
      </w:pPr>
    </w:p>
    <w:p w:rsidR="00DF279B" w:rsidRDefault="00DF279B">
      <w:pPr>
        <w:ind w:firstLine="660"/>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開催日時 ： 平成２</w:t>
      </w:r>
      <w:r w:rsidR="00D04A62">
        <w:rPr>
          <w:rFonts w:ascii="ＭＳ Ｐゴシック" w:eastAsia="ＭＳ Ｐゴシック" w:hAnsi="ＭＳ Ｐゴシック" w:hint="eastAsia"/>
          <w:sz w:val="24"/>
        </w:rPr>
        <w:t>５</w:t>
      </w:r>
      <w:r>
        <w:rPr>
          <w:rFonts w:ascii="ＭＳ Ｐゴシック" w:eastAsia="ＭＳ Ｐゴシック" w:hAnsi="ＭＳ Ｐゴシック" w:hint="eastAsia"/>
          <w:sz w:val="24"/>
          <w:lang w:eastAsia="zh-TW"/>
        </w:rPr>
        <w:t>年</w:t>
      </w:r>
      <w:r w:rsidR="00D04A62">
        <w:rPr>
          <w:rFonts w:ascii="ＭＳ Ｐゴシック" w:eastAsia="ＭＳ Ｐゴシック" w:hAnsi="ＭＳ Ｐゴシック" w:hint="eastAsia"/>
          <w:sz w:val="24"/>
        </w:rPr>
        <w:t>７</w:t>
      </w:r>
      <w:r>
        <w:rPr>
          <w:rFonts w:ascii="ＭＳ Ｐゴシック" w:eastAsia="ＭＳ Ｐゴシック" w:hAnsi="ＭＳ Ｐゴシック" w:hint="eastAsia"/>
          <w:sz w:val="24"/>
          <w:lang w:eastAsia="zh-TW"/>
        </w:rPr>
        <w:t>月</w:t>
      </w:r>
      <w:r w:rsidR="00D04A62">
        <w:rPr>
          <w:rFonts w:ascii="ＭＳ Ｐゴシック" w:eastAsia="ＭＳ Ｐゴシック" w:hAnsi="ＭＳ Ｐゴシック" w:hint="eastAsia"/>
          <w:sz w:val="24"/>
        </w:rPr>
        <w:t>５</w:t>
      </w:r>
      <w:r>
        <w:rPr>
          <w:rFonts w:ascii="ＭＳ Ｐゴシック" w:eastAsia="ＭＳ Ｐゴシック" w:hAnsi="ＭＳ Ｐゴシック" w:hint="eastAsia"/>
          <w:sz w:val="24"/>
          <w:lang w:eastAsia="zh-TW"/>
        </w:rPr>
        <w:t>日（金）</w:t>
      </w:r>
    </w:p>
    <w:p w:rsidR="00DF279B" w:rsidRDefault="00D04A62">
      <w:pPr>
        <w:ind w:firstLine="1980"/>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講演会･技術発表　</w:t>
      </w:r>
      <w:r>
        <w:rPr>
          <w:rFonts w:ascii="ＭＳ Ｐゴシック" w:eastAsia="ＭＳ Ｐゴシック" w:hAnsi="ＭＳ Ｐゴシック" w:hint="eastAsia"/>
          <w:sz w:val="24"/>
        </w:rPr>
        <w:t>１０</w:t>
      </w:r>
      <w:r>
        <w:rPr>
          <w:rFonts w:ascii="ＭＳ Ｐゴシック" w:eastAsia="ＭＳ Ｐゴシック" w:hAnsi="ＭＳ Ｐゴシック" w:hint="eastAsia"/>
          <w:sz w:val="24"/>
          <w:lang w:eastAsia="zh-TW"/>
        </w:rPr>
        <w:t>：</w:t>
      </w:r>
      <w:r>
        <w:rPr>
          <w:rFonts w:ascii="ＭＳ Ｐゴシック" w:eastAsia="ＭＳ Ｐゴシック" w:hAnsi="ＭＳ Ｐゴシック" w:hint="eastAsia"/>
          <w:sz w:val="24"/>
        </w:rPr>
        <w:t>０</w:t>
      </w:r>
      <w:r w:rsidR="00DF279B">
        <w:rPr>
          <w:rFonts w:ascii="ＭＳ Ｐゴシック" w:eastAsia="ＭＳ Ｐゴシック" w:hAnsi="ＭＳ Ｐゴシック" w:hint="eastAsia"/>
          <w:sz w:val="24"/>
          <w:lang w:eastAsia="zh-TW"/>
        </w:rPr>
        <w:t>０～１７：</w:t>
      </w:r>
      <w:r>
        <w:rPr>
          <w:rFonts w:ascii="ＭＳ Ｐゴシック" w:eastAsia="ＭＳ Ｐゴシック" w:hAnsi="ＭＳ Ｐゴシック" w:hint="eastAsia"/>
          <w:sz w:val="24"/>
        </w:rPr>
        <w:t>４</w:t>
      </w:r>
      <w:r w:rsidR="00DF279B">
        <w:rPr>
          <w:rFonts w:ascii="ＭＳ Ｐゴシック" w:eastAsia="ＭＳ Ｐゴシック" w:hAnsi="ＭＳ Ｐゴシック" w:hint="eastAsia"/>
          <w:sz w:val="24"/>
          <w:lang w:eastAsia="zh-TW"/>
        </w:rPr>
        <w:t>０</w:t>
      </w:r>
      <w:r w:rsidR="00F125FE">
        <w:rPr>
          <w:rFonts w:ascii="ＭＳ Ｐゴシック" w:eastAsia="ＭＳ Ｐゴシック" w:hAnsi="ＭＳ Ｐゴシック" w:hint="eastAsia"/>
          <w:sz w:val="24"/>
        </w:rPr>
        <w:t xml:space="preserve"> </w:t>
      </w:r>
      <w:r w:rsidR="00DF279B">
        <w:rPr>
          <w:rFonts w:ascii="ＭＳ Ｐゴシック" w:eastAsia="ＭＳ Ｐゴシック" w:hAnsi="ＭＳ Ｐゴシック" w:hint="eastAsia"/>
          <w:sz w:val="24"/>
          <w:lang w:eastAsia="zh-TW"/>
        </w:rPr>
        <w:t>（受付９</w:t>
      </w:r>
      <w:r>
        <w:rPr>
          <w:rFonts w:ascii="ＭＳ Ｐゴシック" w:eastAsia="ＭＳ Ｐゴシック" w:hAnsi="ＭＳ Ｐゴシック" w:hint="eastAsia"/>
          <w:sz w:val="24"/>
        </w:rPr>
        <w:t>：３</w:t>
      </w:r>
      <w:r w:rsidR="00DF279B">
        <w:rPr>
          <w:rFonts w:ascii="ＭＳ Ｐゴシック" w:eastAsia="ＭＳ Ｐゴシック" w:hAnsi="ＭＳ Ｐゴシック" w:hint="eastAsia"/>
          <w:sz w:val="24"/>
          <w:lang w:eastAsia="zh-TW"/>
        </w:rPr>
        <w:t>０～）</w:t>
      </w:r>
    </w:p>
    <w:p w:rsidR="00DF279B" w:rsidRDefault="00DF279B">
      <w:pPr>
        <w:ind w:firstLine="1980"/>
        <w:rPr>
          <w:rFonts w:ascii="ＭＳ Ｐゴシック" w:eastAsia="ＭＳ Ｐゴシック" w:hAnsi="ＭＳ Ｐゴシック"/>
          <w:sz w:val="24"/>
        </w:rPr>
      </w:pPr>
      <w:r>
        <w:rPr>
          <w:rFonts w:ascii="ＭＳ Ｐゴシック" w:eastAsia="ＭＳ Ｐゴシック" w:hAnsi="ＭＳ Ｐゴシック" w:hint="eastAsia"/>
          <w:sz w:val="24"/>
        </w:rPr>
        <w:t>技術者交流会　   １８：</w:t>
      </w:r>
      <w:r w:rsidR="00D04A62">
        <w:rPr>
          <w:rFonts w:ascii="ＭＳ Ｐゴシック" w:eastAsia="ＭＳ Ｐゴシック" w:hAnsi="ＭＳ Ｐゴシック" w:hint="eastAsia"/>
          <w:sz w:val="24"/>
        </w:rPr>
        <w:t>００～１９</w:t>
      </w:r>
      <w:r>
        <w:rPr>
          <w:rFonts w:ascii="ＭＳ Ｐゴシック" w:eastAsia="ＭＳ Ｐゴシック" w:hAnsi="ＭＳ Ｐゴシック" w:hint="eastAsia"/>
          <w:sz w:val="24"/>
        </w:rPr>
        <w:t>：</w:t>
      </w:r>
      <w:r w:rsidR="00D04A62">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０</w:t>
      </w:r>
    </w:p>
    <w:p w:rsidR="00DF279B" w:rsidRDefault="00DF279B">
      <w:pPr>
        <w:rPr>
          <w:rFonts w:ascii="ＭＳ Ｐゴシック" w:eastAsia="ＭＳ Ｐゴシック" w:hAnsi="ＭＳ Ｐゴシック"/>
          <w:sz w:val="24"/>
        </w:rPr>
      </w:pPr>
    </w:p>
    <w:p w:rsidR="00DF279B" w:rsidRPr="00D04A62" w:rsidRDefault="00DF279B">
      <w:pPr>
        <w:ind w:firstLine="6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開催場所 ： </w:t>
      </w:r>
      <w:r w:rsidR="00D04A62">
        <w:rPr>
          <w:rFonts w:ascii="ＭＳ Ｐゴシック" w:eastAsia="ＭＳ Ｐゴシック" w:hAnsi="ＭＳ Ｐゴシック" w:hint="eastAsia"/>
          <w:sz w:val="24"/>
        </w:rPr>
        <w:t>くにびきメッセ (島根県立産業交流会館)</w:t>
      </w:r>
    </w:p>
    <w:p w:rsidR="00DF279B" w:rsidRDefault="00DF279B">
      <w:pPr>
        <w:ind w:firstLineChars="1050" w:firstLine="2520"/>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w:t>
      </w:r>
      <w:r w:rsidR="00D04A62">
        <w:rPr>
          <w:rFonts w:ascii="ＭＳ Ｐゴシック" w:eastAsia="ＭＳ Ｐゴシック" w:hAnsi="ＭＳ Ｐゴシック" w:hint="eastAsia"/>
          <w:sz w:val="24"/>
        </w:rPr>
        <w:t>690</w:t>
      </w:r>
      <w:r>
        <w:rPr>
          <w:rFonts w:ascii="ＭＳ Ｐゴシック" w:eastAsia="ＭＳ Ｐゴシック" w:hAnsi="ＭＳ Ｐゴシック" w:hint="eastAsia"/>
          <w:sz w:val="24"/>
          <w:lang w:eastAsia="zh-TW"/>
        </w:rPr>
        <w:t>-0</w:t>
      </w:r>
      <w:r w:rsidR="00D04A62">
        <w:rPr>
          <w:rFonts w:ascii="ＭＳ Ｐゴシック" w:eastAsia="ＭＳ Ｐゴシック" w:hAnsi="ＭＳ Ｐゴシック" w:hint="eastAsia"/>
          <w:sz w:val="24"/>
        </w:rPr>
        <w:t>826</w:t>
      </w:r>
      <w:r>
        <w:rPr>
          <w:rFonts w:ascii="ＭＳ Ｐゴシック" w:eastAsia="ＭＳ Ｐゴシック" w:hAnsi="ＭＳ Ｐゴシック" w:hint="eastAsia"/>
          <w:sz w:val="24"/>
          <w:lang w:eastAsia="zh-TW"/>
        </w:rPr>
        <w:t xml:space="preserve">　</w:t>
      </w:r>
      <w:r w:rsidR="00D04A62">
        <w:rPr>
          <w:rFonts w:ascii="ＭＳ Ｐゴシック" w:eastAsia="ＭＳ Ｐゴシック" w:hAnsi="ＭＳ Ｐゴシック" w:hint="eastAsia"/>
          <w:sz w:val="24"/>
        </w:rPr>
        <w:t>島根県松江市学園南１丁目</w:t>
      </w:r>
      <w:r w:rsidR="00F125FE">
        <w:rPr>
          <w:rFonts w:ascii="ＭＳ Ｐゴシック" w:eastAsia="ＭＳ Ｐゴシック" w:hAnsi="ＭＳ Ｐゴシック" w:hint="eastAsia"/>
          <w:sz w:val="24"/>
        </w:rPr>
        <w:t>２</w:t>
      </w:r>
      <w:r w:rsidR="00D04A62">
        <w:rPr>
          <w:rFonts w:ascii="ＭＳ Ｐゴシック" w:eastAsia="ＭＳ Ｐゴシック" w:hAnsi="ＭＳ Ｐゴシック" w:hint="eastAsia"/>
          <w:sz w:val="24"/>
        </w:rPr>
        <w:t>番</w:t>
      </w:r>
      <w:r w:rsidR="00F125FE">
        <w:rPr>
          <w:rFonts w:ascii="ＭＳ Ｐゴシック" w:eastAsia="ＭＳ Ｐゴシック" w:hAnsi="ＭＳ Ｐゴシック" w:hint="eastAsia"/>
          <w:sz w:val="24"/>
        </w:rPr>
        <w:t>１</w:t>
      </w:r>
      <w:r w:rsidR="00D04A62">
        <w:rPr>
          <w:rFonts w:ascii="ＭＳ Ｐゴシック" w:eastAsia="ＭＳ Ｐゴシック" w:hAnsi="ＭＳ Ｐゴシック" w:hint="eastAsia"/>
          <w:sz w:val="24"/>
        </w:rPr>
        <w:t>号</w:t>
      </w:r>
    </w:p>
    <w:p w:rsidR="00DF279B" w:rsidRDefault="00DF279B">
      <w:pPr>
        <w:ind w:firstLineChars="1050" w:firstLine="2520"/>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ＴＥＬ </w:t>
      </w:r>
      <w:r w:rsidR="00D04A62">
        <w:rPr>
          <w:rFonts w:ascii="ＭＳ Ｐゴシック" w:eastAsia="ＭＳ Ｐゴシック" w:hAnsi="ＭＳ Ｐゴシック" w:hint="eastAsia"/>
          <w:sz w:val="24"/>
          <w:lang w:eastAsia="zh-TW"/>
        </w:rPr>
        <w:t>０８</w:t>
      </w:r>
      <w:r w:rsidR="00D04A62">
        <w:rPr>
          <w:rFonts w:ascii="ＭＳ Ｐゴシック" w:eastAsia="ＭＳ Ｐゴシック" w:hAnsi="ＭＳ Ｐゴシック" w:hint="eastAsia"/>
          <w:sz w:val="24"/>
        </w:rPr>
        <w:t>５２</w:t>
      </w:r>
      <w:r>
        <w:rPr>
          <w:rFonts w:ascii="ＭＳ Ｐゴシック" w:eastAsia="ＭＳ Ｐゴシック" w:hAnsi="ＭＳ Ｐゴシック" w:hint="eastAsia"/>
          <w:sz w:val="24"/>
          <w:lang w:eastAsia="zh-TW"/>
        </w:rPr>
        <w:t>－</w:t>
      </w:r>
      <w:r w:rsidR="00D04A62">
        <w:rPr>
          <w:rFonts w:ascii="ＭＳ Ｐゴシック" w:eastAsia="ＭＳ Ｐゴシック" w:hAnsi="ＭＳ Ｐゴシック" w:hint="eastAsia"/>
          <w:sz w:val="24"/>
        </w:rPr>
        <w:t>２４</w:t>
      </w:r>
      <w:r>
        <w:rPr>
          <w:rFonts w:ascii="ＭＳ Ｐゴシック" w:eastAsia="ＭＳ Ｐゴシック" w:hAnsi="ＭＳ Ｐゴシック" w:hint="eastAsia"/>
          <w:sz w:val="24"/>
          <w:lang w:eastAsia="zh-TW"/>
        </w:rPr>
        <w:t>－</w:t>
      </w:r>
      <w:r w:rsidR="00D04A62">
        <w:rPr>
          <w:rFonts w:ascii="ＭＳ Ｐゴシック" w:eastAsia="ＭＳ Ｐゴシック" w:hAnsi="ＭＳ Ｐゴシック" w:hint="eastAsia"/>
          <w:sz w:val="24"/>
        </w:rPr>
        <w:t>１１１１</w:t>
      </w:r>
    </w:p>
    <w:p w:rsidR="00DF279B" w:rsidRDefault="00DF279B">
      <w:pPr>
        <w:ind w:firstLine="2205"/>
        <w:rPr>
          <w:rFonts w:ascii="ＭＳ Ｐゴシック" w:eastAsia="ＭＳ Ｐゴシック" w:hAnsi="ＭＳ Ｐゴシック"/>
          <w:sz w:val="24"/>
          <w:lang w:eastAsia="zh-TW"/>
        </w:rPr>
      </w:pPr>
    </w:p>
    <w:p w:rsidR="00DF279B" w:rsidRDefault="00DF279B">
      <w:pPr>
        <w:ind w:firstLine="660"/>
        <w:rPr>
          <w:rFonts w:ascii="ＭＳ Ｐゴシック" w:eastAsia="ＭＳ Ｐゴシック" w:hAnsi="ＭＳ Ｐゴシック"/>
          <w:sz w:val="24"/>
          <w:lang w:eastAsia="zh-TW"/>
        </w:rPr>
      </w:pPr>
      <w:r>
        <w:rPr>
          <w:rFonts w:ascii="ＭＳ Ｐゴシック" w:eastAsia="ＭＳ Ｐゴシック" w:hAnsi="ＭＳ Ｐゴシック" w:hint="eastAsia"/>
          <w:spacing w:val="240"/>
          <w:kern w:val="0"/>
          <w:sz w:val="24"/>
          <w:fitText w:val="960" w:id="-74190080"/>
          <w:lang w:eastAsia="zh-TW"/>
        </w:rPr>
        <w:t>主</w:t>
      </w:r>
      <w:r>
        <w:rPr>
          <w:rFonts w:ascii="ＭＳ Ｐゴシック" w:eastAsia="ＭＳ Ｐゴシック" w:hAnsi="ＭＳ Ｐゴシック" w:hint="eastAsia"/>
          <w:kern w:val="0"/>
          <w:sz w:val="24"/>
          <w:fitText w:val="960" w:id="-74190080"/>
          <w:lang w:eastAsia="zh-TW"/>
        </w:rPr>
        <w:t>催</w:t>
      </w:r>
      <w:r>
        <w:rPr>
          <w:rFonts w:ascii="ＭＳ Ｐゴシック" w:eastAsia="ＭＳ Ｐゴシック" w:hAnsi="ＭＳ Ｐゴシック" w:hint="eastAsia"/>
          <w:kern w:val="0"/>
          <w:sz w:val="24"/>
          <w:lang w:eastAsia="zh-TW"/>
        </w:rPr>
        <w:t xml:space="preserve"> </w:t>
      </w:r>
      <w:r>
        <w:rPr>
          <w:rFonts w:ascii="ＭＳ Ｐゴシック" w:eastAsia="ＭＳ Ｐゴシック" w:hAnsi="ＭＳ Ｐゴシック" w:hint="eastAsia"/>
          <w:sz w:val="24"/>
          <w:lang w:eastAsia="zh-TW"/>
        </w:rPr>
        <w:t>：</w:t>
      </w:r>
      <w:r w:rsidR="00D04A62">
        <w:rPr>
          <w:rFonts w:ascii="ＭＳ Ｐゴシック" w:eastAsia="ＭＳ Ｐゴシック" w:hAnsi="ＭＳ Ｐゴシック" w:hint="eastAsia"/>
          <w:sz w:val="24"/>
          <w:lang w:eastAsia="zh-TW"/>
        </w:rPr>
        <w:t xml:space="preserve"> </w:t>
      </w:r>
      <w:r w:rsidR="00D04A62" w:rsidRPr="00D04A62">
        <w:rPr>
          <w:rFonts w:ascii="ＭＳ Ｐゴシック" w:eastAsia="ＭＳ Ｐゴシック" w:hAnsi="ＭＳ Ｐゴシック" w:hint="eastAsia"/>
          <w:sz w:val="18"/>
          <w:szCs w:val="18"/>
        </w:rPr>
        <w:t>一般社団法人</w:t>
      </w:r>
      <w:r w:rsidR="00D04A6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4"/>
          <w:lang w:eastAsia="zh-TW"/>
        </w:rPr>
        <w:t>全国地質調査業協会連合会 中国地質調査業協会</w:t>
      </w:r>
    </w:p>
    <w:p w:rsidR="00DF279B" w:rsidRDefault="00DF279B">
      <w:pPr>
        <w:ind w:firstLine="660"/>
        <w:rPr>
          <w:rFonts w:ascii="ＭＳ Ｐゴシック" w:eastAsia="ＭＳ Ｐゴシック" w:hAnsi="ＭＳ Ｐゴシック"/>
          <w:sz w:val="24"/>
          <w:lang w:eastAsia="zh-TW"/>
        </w:rPr>
      </w:pPr>
    </w:p>
    <w:p w:rsidR="00DF279B" w:rsidRDefault="00DF279B">
      <w:pPr>
        <w:ind w:firstLine="660"/>
        <w:rPr>
          <w:rFonts w:ascii="ＭＳ Ｐゴシック" w:eastAsia="ＭＳ Ｐゴシック" w:hAnsi="ＭＳ Ｐゴシック"/>
          <w:sz w:val="24"/>
        </w:rPr>
      </w:pPr>
      <w:r>
        <w:rPr>
          <w:rFonts w:ascii="ＭＳ Ｐゴシック" w:eastAsia="ＭＳ Ｐゴシック" w:hAnsi="ＭＳ Ｐゴシック" w:hint="eastAsia"/>
          <w:spacing w:val="240"/>
          <w:kern w:val="0"/>
          <w:sz w:val="24"/>
          <w:fitText w:val="960" w:id="-74190079"/>
          <w:lang w:eastAsia="zh-CN"/>
        </w:rPr>
        <w:t>後</w:t>
      </w:r>
      <w:r>
        <w:rPr>
          <w:rFonts w:ascii="ＭＳ Ｐゴシック" w:eastAsia="ＭＳ Ｐゴシック" w:hAnsi="ＭＳ Ｐゴシック" w:hint="eastAsia"/>
          <w:kern w:val="0"/>
          <w:sz w:val="24"/>
          <w:fitText w:val="960" w:id="-74190079"/>
          <w:lang w:eastAsia="zh-CN"/>
        </w:rPr>
        <w:t>援</w:t>
      </w:r>
      <w:r>
        <w:rPr>
          <w:rFonts w:ascii="ＭＳ Ｐゴシック" w:eastAsia="ＭＳ Ｐゴシック" w:hAnsi="ＭＳ Ｐゴシック" w:hint="eastAsia"/>
          <w:sz w:val="24"/>
          <w:lang w:eastAsia="zh-CN"/>
        </w:rPr>
        <w:t xml:space="preserve"> ：</w:t>
      </w:r>
      <w:r w:rsidR="0069031B">
        <w:rPr>
          <w:rFonts w:ascii="ＭＳ Ｐゴシック" w:eastAsia="ＭＳ Ｐゴシック" w:hAnsi="ＭＳ Ｐゴシック" w:hint="eastAsia"/>
          <w:sz w:val="24"/>
        </w:rPr>
        <w:t xml:space="preserve"> </w:t>
      </w:r>
      <w:r w:rsidR="00D04A62" w:rsidRPr="00D04A62">
        <w:rPr>
          <w:rFonts w:ascii="ＭＳ Ｐゴシック" w:eastAsia="ＭＳ Ｐゴシック" w:hAnsi="ＭＳ Ｐゴシック" w:hint="eastAsia"/>
          <w:sz w:val="18"/>
          <w:szCs w:val="18"/>
        </w:rPr>
        <w:t>一般社団法人</w:t>
      </w:r>
      <w:r w:rsidR="00D04A6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4"/>
          <w:lang w:eastAsia="zh-CN"/>
        </w:rPr>
        <w:t>日本応用地質学会中国四国支部</w:t>
      </w:r>
    </w:p>
    <w:p w:rsidR="00DF279B" w:rsidRDefault="00DF279B">
      <w:pPr>
        <w:ind w:firstLine="660"/>
        <w:rPr>
          <w:rFonts w:ascii="ＭＳ Ｐゴシック" w:eastAsia="ＭＳ Ｐゴシック" w:hAnsi="ＭＳ Ｐゴシック"/>
          <w:sz w:val="24"/>
        </w:rPr>
      </w:pPr>
    </w:p>
    <w:p w:rsidR="00DF279B" w:rsidRDefault="00DF279B">
      <w:pPr>
        <w:ind w:firstLine="660"/>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担当支部 ： 中国地質調査業協会　</w:t>
      </w:r>
      <w:r w:rsidR="00D04A62">
        <w:rPr>
          <w:rFonts w:ascii="ＭＳ Ｐゴシック" w:eastAsia="ＭＳ Ｐゴシック" w:hAnsi="ＭＳ Ｐゴシック" w:hint="eastAsia"/>
          <w:sz w:val="24"/>
        </w:rPr>
        <w:t>島根県</w:t>
      </w:r>
      <w:r>
        <w:rPr>
          <w:rFonts w:ascii="ＭＳ Ｐゴシック" w:eastAsia="ＭＳ Ｐゴシック" w:hAnsi="ＭＳ Ｐゴシック" w:hint="eastAsia"/>
          <w:sz w:val="24"/>
          <w:lang w:eastAsia="zh-TW"/>
        </w:rPr>
        <w:t>支部</w:t>
      </w:r>
    </w:p>
    <w:p w:rsidR="00DF279B" w:rsidRDefault="00DF279B">
      <w:pPr>
        <w:rPr>
          <w:rFonts w:ascii="ＭＳ Ｐゴシック" w:eastAsia="ＭＳ Ｐゴシック" w:hAnsi="ＭＳ Ｐゴシック"/>
          <w:sz w:val="24"/>
          <w:lang w:eastAsia="zh-TW"/>
        </w:rPr>
      </w:pPr>
    </w:p>
    <w:p w:rsidR="00DF279B" w:rsidRDefault="00DF279B">
      <w:pPr>
        <w:spacing w:line="360" w:lineRule="auto"/>
        <w:jc w:val="center"/>
        <w:rPr>
          <w:rFonts w:ascii="ＭＳ Ｐゴシック" w:eastAsia="ＭＳ Ｐゴシック" w:hAnsi="ＭＳ Ｐゴシック"/>
          <w:sz w:val="24"/>
          <w:bdr w:val="single" w:sz="4" w:space="0" w:color="auto"/>
        </w:rPr>
      </w:pPr>
      <w:r>
        <w:rPr>
          <w:rFonts w:ascii="ＭＳ Ｐゴシック" w:eastAsia="ＭＳ Ｐゴシック" w:hAnsi="ＭＳ Ｐゴシック" w:hint="eastAsia"/>
          <w:sz w:val="24"/>
          <w:bdr w:val="single" w:sz="4" w:space="0" w:color="auto"/>
          <w:lang w:eastAsia="zh-TW"/>
        </w:rPr>
        <w:t xml:space="preserve"> </w:t>
      </w:r>
      <w:r>
        <w:rPr>
          <w:rFonts w:ascii="ＭＳ Ｐゴシック" w:eastAsia="ＭＳ Ｐゴシック" w:hAnsi="ＭＳ Ｐゴシック" w:hint="eastAsia"/>
          <w:sz w:val="24"/>
          <w:bdr w:val="single" w:sz="4" w:space="0" w:color="auto"/>
        </w:rPr>
        <w:t xml:space="preserve">問合せ先 </w:t>
      </w:r>
    </w:p>
    <w:p w:rsidR="00DF279B" w:rsidRDefault="00DF279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中国地質調査業協会</w:t>
      </w:r>
    </w:p>
    <w:p w:rsidR="00DF279B" w:rsidRDefault="00DF279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〒730－0017　広島市中区鉄砲町１－１８佐々木ビル</w:t>
      </w:r>
    </w:p>
    <w:p w:rsidR="00DF279B" w:rsidRDefault="00DF279B">
      <w:pPr>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TEL　０８２－２２１－２６６６</w:t>
      </w:r>
    </w:p>
    <w:p w:rsidR="00DF279B" w:rsidRDefault="00DF279B">
      <w:pPr>
        <w:spacing w:line="400" w:lineRule="exact"/>
        <w:jc w:val="center"/>
        <w:rPr>
          <w:rFonts w:ascii="ＭＳ Ｐゴシック" w:eastAsia="ＭＳ Ｐゴシック" w:hAnsi="ＭＳ Ｐゴシック"/>
          <w:sz w:val="36"/>
          <w:szCs w:val="36"/>
        </w:rPr>
      </w:pPr>
      <w:r>
        <w:rPr>
          <w:rFonts w:ascii="ＭＳ Ｐゴシック" w:eastAsia="ＭＳ Ｐゴシック" w:hAnsi="ＭＳ Ｐゴシック"/>
          <w:sz w:val="24"/>
        </w:rPr>
        <w:br w:type="page"/>
      </w:r>
      <w:r>
        <w:rPr>
          <w:rFonts w:ascii="ＭＳ Ｐゴシック" w:eastAsia="ＭＳ Ｐゴシック" w:hAnsi="ＭＳ Ｐゴシック" w:hint="eastAsia"/>
          <w:sz w:val="36"/>
          <w:szCs w:val="36"/>
          <w:lang w:eastAsia="zh-TW"/>
        </w:rPr>
        <w:lastRenderedPageBreak/>
        <w:t>中国地質調査業協会</w:t>
      </w:r>
      <w:r>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lang w:eastAsia="zh-TW"/>
        </w:rPr>
        <w:t>第２</w:t>
      </w:r>
      <w:r w:rsidR="00D905C2">
        <w:rPr>
          <w:rFonts w:ascii="ＭＳ Ｐゴシック" w:eastAsia="ＭＳ Ｐゴシック" w:hAnsi="ＭＳ Ｐゴシック" w:hint="eastAsia"/>
          <w:sz w:val="36"/>
          <w:szCs w:val="36"/>
        </w:rPr>
        <w:t>１</w:t>
      </w:r>
      <w:r>
        <w:rPr>
          <w:rFonts w:ascii="ＭＳ Ｐゴシック" w:eastAsia="ＭＳ Ｐゴシック" w:hAnsi="ＭＳ Ｐゴシック" w:hint="eastAsia"/>
          <w:sz w:val="36"/>
          <w:szCs w:val="36"/>
          <w:lang w:eastAsia="zh-TW"/>
        </w:rPr>
        <w:t>回技術講演会</w:t>
      </w:r>
    </w:p>
    <w:p w:rsidR="00DF279B" w:rsidRDefault="00DF279B">
      <w:pPr>
        <w:spacing w:line="60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第</w:t>
      </w:r>
      <w:r w:rsidR="0069031B">
        <w:rPr>
          <w:rFonts w:ascii="ＭＳ Ｐゴシック" w:eastAsia="ＭＳ Ｐゴシック" w:hAnsi="ＭＳ Ｐゴシック" w:hint="eastAsia"/>
          <w:sz w:val="36"/>
          <w:szCs w:val="36"/>
        </w:rPr>
        <w:t>１</w:t>
      </w:r>
      <w:r>
        <w:rPr>
          <w:rFonts w:ascii="ＭＳ Ｐゴシック" w:eastAsia="ＭＳ Ｐゴシック" w:hAnsi="ＭＳ Ｐゴシック" w:hint="eastAsia"/>
          <w:sz w:val="36"/>
          <w:szCs w:val="36"/>
        </w:rPr>
        <w:t>部　基本テーマ</w:t>
      </w:r>
    </w:p>
    <w:p w:rsidR="00DF279B" w:rsidRPr="00D905C2" w:rsidRDefault="00DF279B" w:rsidP="00F125FE">
      <w:pPr>
        <w:spacing w:line="520" w:lineRule="exact"/>
        <w:jc w:val="center"/>
        <w:rPr>
          <w:rFonts w:ascii="ＭＳ Ｐゴシック" w:eastAsia="ＭＳ Ｐゴシック" w:hAnsi="ＭＳ Ｐゴシック"/>
          <w:bCs/>
          <w:sz w:val="36"/>
          <w:szCs w:val="36"/>
        </w:rPr>
      </w:pPr>
      <w:r w:rsidRPr="00D905C2">
        <w:rPr>
          <w:rFonts w:ascii="ＭＳ Ｐゴシック" w:eastAsia="ＭＳ Ｐゴシック" w:hAnsi="ＭＳ Ｐゴシック" w:hint="eastAsia"/>
          <w:bCs/>
          <w:sz w:val="36"/>
          <w:szCs w:val="36"/>
        </w:rPr>
        <w:t>「</w:t>
      </w:r>
      <w:r w:rsidR="00D905C2" w:rsidRPr="00D905C2">
        <w:rPr>
          <w:rFonts w:ascii="ＭＳ Ｐゴシック" w:eastAsia="ＭＳ Ｐゴシック" w:hAnsi="ＭＳ Ｐゴシック" w:hint="eastAsia"/>
          <w:b/>
          <w:bCs/>
          <w:sz w:val="36"/>
          <w:szCs w:val="36"/>
        </w:rPr>
        <w:t>知ってもらおう地質調査・地質</w:t>
      </w:r>
      <w:r w:rsidR="00F125FE">
        <w:rPr>
          <w:rFonts w:ascii="ＭＳ Ｐゴシック" w:eastAsia="ＭＳ Ｐゴシック" w:hAnsi="ＭＳ Ｐゴシック" w:hint="eastAsia"/>
          <w:b/>
          <w:bCs/>
          <w:sz w:val="36"/>
          <w:szCs w:val="36"/>
        </w:rPr>
        <w:t>資源</w:t>
      </w:r>
      <w:r w:rsidR="00D905C2" w:rsidRPr="00D905C2">
        <w:rPr>
          <w:rFonts w:ascii="ＭＳ Ｐゴシック" w:eastAsia="ＭＳ Ｐゴシック" w:hAnsi="ＭＳ Ｐゴシック" w:hint="eastAsia"/>
          <w:b/>
          <w:bCs/>
          <w:sz w:val="36"/>
          <w:szCs w:val="36"/>
        </w:rPr>
        <w:t>の重要性</w:t>
      </w:r>
      <w:r w:rsidRPr="00D905C2">
        <w:rPr>
          <w:rFonts w:ascii="ＭＳ Ｐゴシック" w:eastAsia="ＭＳ Ｐゴシック" w:hAnsi="ＭＳ Ｐゴシック" w:hint="eastAsia"/>
          <w:bCs/>
          <w:sz w:val="36"/>
          <w:szCs w:val="36"/>
        </w:rPr>
        <w:t>」</w:t>
      </w:r>
    </w:p>
    <w:p w:rsidR="00DF279B" w:rsidRDefault="00DF279B" w:rsidP="00957AF0">
      <w:pPr>
        <w:ind w:firstLineChars="100" w:firstLine="210"/>
        <w:rPr>
          <w:rFonts w:ascii="ＭＳ 明朝"/>
        </w:rPr>
      </w:pPr>
    </w:p>
    <w:p w:rsidR="00DF279B" w:rsidRDefault="00B05583" w:rsidP="00957AF0">
      <w:pPr>
        <w:ind w:firstLineChars="100" w:firstLine="210"/>
        <w:rPr>
          <w:rFonts w:asciiTheme="minorEastAsia" w:eastAsiaTheme="minorEastAsia" w:hAnsiTheme="minorEastAsia"/>
          <w:szCs w:val="21"/>
        </w:rPr>
      </w:pPr>
      <w:r w:rsidRPr="00B05583">
        <w:rPr>
          <w:rFonts w:asciiTheme="minorEastAsia" w:eastAsiaTheme="minorEastAsia" w:hAnsiTheme="minorEastAsia" w:hint="eastAsia"/>
          <w:szCs w:val="21"/>
        </w:rPr>
        <w:t>基本テ－マである「知ってもらおう地質調査・地質資源の重要性」に関する基調講演及び講演発表を通じて、地質調査の重要性と知識の啓発普及を図り、また、一般社団法人全国地質調査業協会連合会の展開する「現場技術の伝承事業」と連携し、経験豊富な技術者により、発表に関連した技術の話題提供を行い、さらに理解を深めることを目的として開催いたします。振るってご参加頂きますようお願い申し上げます。</w:t>
      </w:r>
    </w:p>
    <w:p w:rsidR="00ED519E" w:rsidRPr="00957AF0" w:rsidRDefault="00694270" w:rsidP="00957AF0">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w:pict>
          <v:rect id="_x0000_s1026" style="position:absolute;left:0;text-align:left;margin-left:0;margin-top:9.1pt;width:497.1pt;height:515.25pt;z-index:251657728" filled="f">
            <v:textbox inset="5.85pt,.7pt,5.85pt,.7pt"/>
          </v:rect>
        </w:pict>
      </w:r>
    </w:p>
    <w:p w:rsidR="00DF279B" w:rsidRPr="00B05583" w:rsidRDefault="00DF279B" w:rsidP="0099186A">
      <w:pPr>
        <w:autoSpaceDE w:val="0"/>
        <w:autoSpaceDN w:val="0"/>
        <w:adjustRightInd w:val="0"/>
        <w:spacing w:line="560" w:lineRule="exact"/>
        <w:jc w:val="center"/>
        <w:rPr>
          <w:rFonts w:ascii="ＭＳ Ｐゴシック" w:eastAsia="ＭＳ Ｐゴシック" w:hAnsi="ＭＳ Ｐゴシック"/>
          <w:kern w:val="0"/>
          <w:sz w:val="40"/>
          <w:szCs w:val="40"/>
        </w:rPr>
      </w:pPr>
      <w:r w:rsidRPr="00B05583">
        <w:rPr>
          <w:rFonts w:ascii="ＭＳ Ｐゴシック" w:eastAsia="ＭＳ Ｐゴシック" w:hAnsi="ＭＳ Ｐゴシック" w:hint="eastAsia"/>
          <w:kern w:val="0"/>
          <w:sz w:val="40"/>
          <w:szCs w:val="40"/>
        </w:rPr>
        <w:t>特　別　講　演</w:t>
      </w:r>
    </w:p>
    <w:p w:rsidR="00957AF0" w:rsidRPr="00957AF0" w:rsidRDefault="00B05583" w:rsidP="00957AF0">
      <w:pPr>
        <w:tabs>
          <w:tab w:val="left" w:pos="5760"/>
        </w:tabs>
        <w:rPr>
          <w:rFonts w:ascii="ＭＳ Ｐゴシック" w:eastAsia="ＭＳ Ｐゴシック" w:hAnsi="ＭＳ Ｐゴシック"/>
          <w:kern w:val="0"/>
          <w:szCs w:val="21"/>
        </w:rPr>
      </w:pPr>
      <w:r w:rsidRPr="00957AF0">
        <w:rPr>
          <w:rFonts w:ascii="ＭＳ Ｐゴシック" w:eastAsia="ＭＳ Ｐゴシック" w:hAnsi="ＭＳ Ｐゴシック" w:hint="eastAsia"/>
          <w:kern w:val="0"/>
          <w:szCs w:val="21"/>
        </w:rPr>
        <w:t xml:space="preserve"> </w:t>
      </w:r>
    </w:p>
    <w:p w:rsidR="00B05583" w:rsidRPr="00ED519E" w:rsidRDefault="00957AF0" w:rsidP="00BE2A81">
      <w:pPr>
        <w:tabs>
          <w:tab w:val="left" w:pos="5760"/>
        </w:tabs>
        <w:spacing w:line="480" w:lineRule="exact"/>
        <w:rPr>
          <w:rFonts w:ascii="ＭＳ Ｐゴシック" w:eastAsia="ＭＳ Ｐゴシック" w:hAnsi="ＭＳ Ｐゴシック"/>
          <w:sz w:val="36"/>
          <w:szCs w:val="36"/>
        </w:rPr>
      </w:pPr>
      <w:r>
        <w:rPr>
          <w:rFonts w:ascii="ＭＳ Ｐゴシック" w:eastAsia="ＭＳ Ｐゴシック" w:hAnsi="ＭＳ Ｐゴシック" w:hint="eastAsia"/>
          <w:kern w:val="0"/>
          <w:sz w:val="36"/>
          <w:szCs w:val="36"/>
        </w:rPr>
        <w:t xml:space="preserve"> </w:t>
      </w:r>
      <w:r w:rsidR="00DF279B" w:rsidRPr="00ED519E">
        <w:rPr>
          <w:rFonts w:ascii="ＭＳ Ｐゴシック" w:eastAsia="ＭＳ Ｐゴシック" w:hAnsi="ＭＳ Ｐゴシック" w:hint="eastAsia"/>
          <w:kern w:val="0"/>
          <w:sz w:val="36"/>
          <w:szCs w:val="36"/>
        </w:rPr>
        <w:t>「</w:t>
      </w:r>
      <w:r w:rsidR="00B05583" w:rsidRPr="00ED519E">
        <w:rPr>
          <w:rFonts w:ascii="ＭＳ Ｐゴシック" w:eastAsia="ＭＳ Ｐゴシック" w:hAnsi="ＭＳ Ｐゴシック" w:hint="eastAsia"/>
          <w:sz w:val="36"/>
          <w:szCs w:val="36"/>
        </w:rPr>
        <w:t xml:space="preserve">隠岐ジオパーク </w:t>
      </w:r>
      <w:r w:rsidR="00B05583" w:rsidRPr="0099186A">
        <w:rPr>
          <w:rFonts w:ascii="ＭＳ Ｐゴシック" w:eastAsia="ＭＳ Ｐゴシック" w:hAnsi="ＭＳ Ｐゴシック" w:hint="eastAsia"/>
          <w:sz w:val="28"/>
          <w:szCs w:val="28"/>
        </w:rPr>
        <w:t>～不思議な自然環境と歴史を探る～</w:t>
      </w:r>
      <w:r w:rsidR="00B05583" w:rsidRPr="00ED519E">
        <w:rPr>
          <w:rFonts w:ascii="ＭＳ Ｐゴシック" w:eastAsia="ＭＳ Ｐゴシック" w:hAnsi="ＭＳ Ｐゴシック" w:hint="eastAsia"/>
          <w:sz w:val="36"/>
          <w:szCs w:val="36"/>
        </w:rPr>
        <w:t>」</w:t>
      </w:r>
    </w:p>
    <w:p w:rsidR="00DF279B" w:rsidRPr="00ED519E" w:rsidRDefault="00B05583" w:rsidP="00BE2A81">
      <w:pPr>
        <w:spacing w:line="480" w:lineRule="exact"/>
        <w:jc w:val="right"/>
        <w:rPr>
          <w:rFonts w:ascii="ＭＳ Ｐゴシック" w:eastAsia="ＭＳ Ｐゴシック" w:hAnsi="ＭＳ Ｐゴシック"/>
          <w:sz w:val="32"/>
          <w:szCs w:val="32"/>
        </w:rPr>
      </w:pPr>
      <w:r w:rsidRPr="00ED519E">
        <w:rPr>
          <w:rFonts w:ascii="ＭＳ Ｐゴシック" w:eastAsia="ＭＳ Ｐゴシック" w:hAnsi="ＭＳ Ｐゴシック" w:hint="eastAsia"/>
          <w:sz w:val="32"/>
          <w:szCs w:val="32"/>
        </w:rPr>
        <w:t>隠岐ジオパーク推進協議会事務局</w:t>
      </w:r>
      <w:r w:rsidR="00DE7775" w:rsidRPr="00ED519E">
        <w:rPr>
          <w:rFonts w:ascii="ＭＳ Ｐゴシック" w:eastAsia="ＭＳ Ｐゴシック" w:hAnsi="ＭＳ Ｐゴシック" w:hint="eastAsia"/>
          <w:sz w:val="32"/>
          <w:szCs w:val="32"/>
        </w:rPr>
        <w:t xml:space="preserve">  </w:t>
      </w:r>
      <w:r w:rsidRPr="00ED519E">
        <w:rPr>
          <w:rFonts w:ascii="ＭＳ Ｐゴシック" w:eastAsia="ＭＳ Ｐゴシック" w:hAnsi="ＭＳ Ｐゴシック" w:hint="eastAsia"/>
          <w:sz w:val="32"/>
          <w:szCs w:val="32"/>
        </w:rPr>
        <w:t>次長  野辺 一寛 氏</w:t>
      </w:r>
    </w:p>
    <w:p w:rsidR="00DF279B" w:rsidRPr="00BE19D3" w:rsidRDefault="00DF279B" w:rsidP="0099186A">
      <w:pPr>
        <w:autoSpaceDE w:val="0"/>
        <w:autoSpaceDN w:val="0"/>
        <w:adjustRightInd w:val="0"/>
        <w:spacing w:line="560" w:lineRule="exact"/>
        <w:jc w:val="center"/>
        <w:rPr>
          <w:rFonts w:ascii="ＭＳ Ｐゴシック" w:eastAsia="ＭＳ Ｐゴシック"/>
          <w:kern w:val="0"/>
          <w:sz w:val="32"/>
          <w:szCs w:val="32"/>
        </w:rPr>
      </w:pPr>
      <w:r w:rsidRPr="00BE19D3">
        <w:rPr>
          <w:rFonts w:ascii="ＭＳ Ｐゴシック" w:eastAsia="ＭＳ Ｐゴシック" w:hint="eastAsia"/>
          <w:kern w:val="0"/>
          <w:sz w:val="32"/>
          <w:szCs w:val="32"/>
        </w:rPr>
        <w:t>（</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要</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旨</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w:t>
      </w:r>
    </w:p>
    <w:p w:rsidR="00DE7775" w:rsidRPr="00DE7775" w:rsidRDefault="00DE7775" w:rsidP="00957AF0">
      <w:pPr>
        <w:widowControl/>
        <w:ind w:leftChars="100" w:left="210" w:firstLineChars="100" w:firstLine="210"/>
        <w:jc w:val="left"/>
        <w:rPr>
          <w:rFonts w:ascii="ＭＳ 明朝" w:hAnsi="ＭＳ 明朝" w:cs="Arial"/>
          <w:kern w:val="0"/>
          <w:szCs w:val="21"/>
        </w:rPr>
      </w:pPr>
      <w:r w:rsidRPr="00DE7775">
        <w:rPr>
          <w:rFonts w:ascii="ＭＳ 明朝" w:hAnsi="ＭＳ 明朝" w:cs="ＭＳ Ｐゴシック" w:hint="eastAsia"/>
          <w:kern w:val="0"/>
          <w:szCs w:val="21"/>
        </w:rPr>
        <w:t>隠岐諸島は、ユーラシア大陸の縁辺であった時代から、湖の底の時代、深い海の底の時代、島根半島と陸続きになった時代を経て、約１万年前に現在のような離島となりました。大陸から島に移り変わったことによって独自の生態系や文化が生まれました。</w:t>
      </w:r>
      <w:r w:rsidRPr="00DE7775">
        <w:rPr>
          <w:rFonts w:ascii="ＭＳ 明朝" w:hAnsi="ＭＳ 明朝" w:cs="Arial"/>
          <w:kern w:val="0"/>
          <w:szCs w:val="21"/>
        </w:rPr>
        <w:t xml:space="preserve"> </w:t>
      </w:r>
    </w:p>
    <w:p w:rsidR="00DE7775" w:rsidRPr="00DE7775" w:rsidRDefault="00DE7775" w:rsidP="00957AF0">
      <w:pPr>
        <w:widowControl/>
        <w:ind w:leftChars="100" w:left="210" w:firstLineChars="100" w:firstLine="210"/>
        <w:jc w:val="left"/>
        <w:rPr>
          <w:rFonts w:ascii="ＭＳ 明朝" w:hAnsi="ＭＳ 明朝" w:cs="Arial"/>
          <w:kern w:val="0"/>
          <w:szCs w:val="21"/>
        </w:rPr>
      </w:pPr>
      <w:r w:rsidRPr="00DE7775">
        <w:rPr>
          <w:rFonts w:ascii="ＭＳ 明朝" w:hAnsi="ＭＳ 明朝" w:cs="ＭＳ Ｐゴシック" w:hint="eastAsia"/>
          <w:kern w:val="0"/>
          <w:szCs w:val="21"/>
        </w:rPr>
        <w:t>隠岐ジオパークでは、何億年も前からの「大地の成り立ち」、その大地の上に成り立つ「独自の生態系」、更には、それらの上に成り立つ「古代から現代へと続く人の営み」の関係を一体的に体験する事ができます。</w:t>
      </w:r>
    </w:p>
    <w:p w:rsidR="00DE7775" w:rsidRPr="00BE19D3" w:rsidRDefault="00DE7775" w:rsidP="00957AF0">
      <w:pPr>
        <w:widowControl/>
        <w:ind w:leftChars="100" w:left="210" w:firstLineChars="100" w:firstLine="210"/>
        <w:jc w:val="left"/>
        <w:rPr>
          <w:rFonts w:ascii="ＭＳ 明朝" w:hAnsi="ＭＳ 明朝" w:cs="ＭＳ Ｐゴシック"/>
          <w:kern w:val="0"/>
          <w:szCs w:val="21"/>
        </w:rPr>
      </w:pPr>
      <w:r w:rsidRPr="00DE7775">
        <w:rPr>
          <w:rFonts w:ascii="ＭＳ 明朝" w:hAnsi="ＭＳ 明朝" w:cs="ＭＳ Ｐゴシック" w:hint="eastAsia"/>
          <w:kern w:val="0"/>
          <w:szCs w:val="21"/>
        </w:rPr>
        <w:t>本講演では、隠岐ジオパークに見られる、不思議な自然環境と歴史についてお話します。</w:t>
      </w:r>
    </w:p>
    <w:p w:rsidR="00ED519E" w:rsidRPr="00DE7775" w:rsidRDefault="00ED519E" w:rsidP="00957AF0">
      <w:pPr>
        <w:widowControl/>
        <w:ind w:leftChars="67" w:left="141" w:firstLineChars="100" w:firstLine="210"/>
        <w:jc w:val="left"/>
        <w:rPr>
          <w:rFonts w:ascii="ＭＳ 明朝" w:hAnsi="ＭＳ 明朝" w:cs="ＭＳ Ｐゴシック"/>
          <w:kern w:val="0"/>
          <w:szCs w:val="21"/>
        </w:rPr>
      </w:pPr>
    </w:p>
    <w:p w:rsidR="00BE2A81" w:rsidRDefault="00DE7775" w:rsidP="00BE2A81">
      <w:pPr>
        <w:tabs>
          <w:tab w:val="left" w:pos="5760"/>
        </w:tabs>
        <w:spacing w:line="480" w:lineRule="exact"/>
        <w:rPr>
          <w:rFonts w:ascii="ＭＳ Ｐゴシック" w:eastAsia="ＭＳ Ｐゴシック" w:hAnsi="ＭＳ Ｐゴシック"/>
          <w:sz w:val="36"/>
          <w:szCs w:val="36"/>
        </w:rPr>
      </w:pPr>
      <w:r w:rsidRPr="00ED519E">
        <w:rPr>
          <w:rFonts w:ascii="ＭＳ Ｐゴシック" w:eastAsia="ＭＳ Ｐゴシック" w:hAnsi="ＭＳ Ｐゴシック" w:hint="eastAsia"/>
          <w:sz w:val="36"/>
          <w:szCs w:val="36"/>
        </w:rPr>
        <w:t xml:space="preserve"> 「隠岐の地質</w:t>
      </w:r>
      <w:r w:rsidR="007D2421">
        <w:rPr>
          <w:rFonts w:ascii="ＭＳ Ｐゴシック" w:eastAsia="ＭＳ Ｐゴシック" w:hAnsi="ＭＳ Ｐゴシック" w:hint="eastAsia"/>
          <w:sz w:val="36"/>
          <w:szCs w:val="36"/>
        </w:rPr>
        <w:t>の特異点</w:t>
      </w:r>
    </w:p>
    <w:p w:rsidR="00DE7775" w:rsidRPr="00ED519E" w:rsidRDefault="00DE7775" w:rsidP="00BE2A81">
      <w:pPr>
        <w:tabs>
          <w:tab w:val="left" w:pos="5760"/>
        </w:tabs>
        <w:spacing w:line="480" w:lineRule="exact"/>
        <w:jc w:val="right"/>
        <w:rPr>
          <w:rFonts w:ascii="ＭＳ Ｐゴシック" w:eastAsia="ＭＳ Ｐゴシック" w:hAnsi="ＭＳ Ｐゴシック"/>
          <w:sz w:val="36"/>
          <w:szCs w:val="36"/>
        </w:rPr>
      </w:pPr>
      <w:r w:rsidRPr="0099186A">
        <w:rPr>
          <w:rFonts w:ascii="ＭＳ Ｐゴシック" w:eastAsia="ＭＳ Ｐゴシック" w:hAnsi="ＭＳ Ｐゴシック" w:hint="eastAsia"/>
          <w:sz w:val="28"/>
          <w:szCs w:val="28"/>
        </w:rPr>
        <w:t>～</w:t>
      </w:r>
      <w:r w:rsidR="007D2421" w:rsidRPr="0099186A">
        <w:rPr>
          <w:rFonts w:ascii="ＭＳ Ｐゴシック" w:eastAsia="ＭＳ Ｐゴシック" w:hAnsi="ＭＳ Ｐゴシック" w:hint="eastAsia"/>
          <w:sz w:val="28"/>
          <w:szCs w:val="28"/>
        </w:rPr>
        <w:t>多様なアルカリ岩の活動と地質・地形解析</w:t>
      </w:r>
      <w:r w:rsidR="00BE2A81">
        <w:rPr>
          <w:rFonts w:ascii="ＭＳ Ｐゴシック" w:eastAsia="ＭＳ Ｐゴシック" w:hAnsi="ＭＳ Ｐゴシック" w:hint="eastAsia"/>
          <w:sz w:val="28"/>
          <w:szCs w:val="28"/>
        </w:rPr>
        <w:t>を基にした地史の解読</w:t>
      </w:r>
      <w:r w:rsidR="0099186A">
        <w:rPr>
          <w:rFonts w:ascii="ＭＳ Ｐゴシック" w:eastAsia="ＭＳ Ｐゴシック" w:hAnsi="ＭＳ Ｐゴシック" w:hint="eastAsia"/>
          <w:sz w:val="28"/>
          <w:szCs w:val="28"/>
        </w:rPr>
        <w:t>～</w:t>
      </w:r>
      <w:r w:rsidRPr="00ED519E">
        <w:rPr>
          <w:rFonts w:ascii="ＭＳ Ｐゴシック" w:eastAsia="ＭＳ Ｐゴシック" w:hAnsi="ＭＳ Ｐゴシック" w:hint="eastAsia"/>
          <w:sz w:val="36"/>
          <w:szCs w:val="36"/>
        </w:rPr>
        <w:t>」</w:t>
      </w:r>
    </w:p>
    <w:p w:rsidR="00DE7775" w:rsidRPr="00ED519E" w:rsidRDefault="00BE19D3" w:rsidP="00BE2A81">
      <w:pPr>
        <w:tabs>
          <w:tab w:val="left" w:pos="5760"/>
        </w:tabs>
        <w:spacing w:line="48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株式会社</w:t>
      </w:r>
      <w:r w:rsidR="00DE7775" w:rsidRPr="00ED519E">
        <w:rPr>
          <w:rFonts w:ascii="ＭＳ Ｐゴシック" w:eastAsia="ＭＳ Ｐゴシック" w:hAnsi="ＭＳ Ｐゴシック" w:hint="eastAsia"/>
          <w:sz w:val="32"/>
          <w:szCs w:val="32"/>
        </w:rPr>
        <w:t>コスモ建設コンサルタント  常務取締役  村上   久 氏</w:t>
      </w:r>
    </w:p>
    <w:p w:rsidR="00DE7775" w:rsidRPr="00BE19D3" w:rsidRDefault="00DE7775" w:rsidP="0099186A">
      <w:pPr>
        <w:autoSpaceDE w:val="0"/>
        <w:autoSpaceDN w:val="0"/>
        <w:adjustRightInd w:val="0"/>
        <w:spacing w:line="560" w:lineRule="exact"/>
        <w:jc w:val="center"/>
        <w:rPr>
          <w:rFonts w:ascii="ＭＳ Ｐゴシック" w:eastAsia="ＭＳ Ｐゴシック"/>
          <w:kern w:val="0"/>
          <w:sz w:val="32"/>
          <w:szCs w:val="32"/>
        </w:rPr>
      </w:pPr>
      <w:r w:rsidRPr="00BE19D3">
        <w:rPr>
          <w:rFonts w:ascii="ＭＳ Ｐゴシック" w:eastAsia="ＭＳ Ｐゴシック" w:hint="eastAsia"/>
          <w:kern w:val="0"/>
          <w:sz w:val="32"/>
          <w:szCs w:val="32"/>
        </w:rPr>
        <w:t>（</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要</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旨</w:t>
      </w:r>
      <w:r w:rsidR="00BE19D3" w:rsidRPr="00BE19D3">
        <w:rPr>
          <w:rFonts w:ascii="ＭＳ Ｐゴシック" w:eastAsia="ＭＳ Ｐゴシック" w:hint="eastAsia"/>
          <w:kern w:val="0"/>
          <w:sz w:val="32"/>
          <w:szCs w:val="32"/>
        </w:rPr>
        <w:t xml:space="preserve"> </w:t>
      </w:r>
      <w:r w:rsidRPr="00BE19D3">
        <w:rPr>
          <w:rFonts w:ascii="ＭＳ Ｐゴシック" w:eastAsia="ＭＳ Ｐゴシック" w:hint="eastAsia"/>
          <w:kern w:val="0"/>
          <w:sz w:val="32"/>
          <w:szCs w:val="32"/>
        </w:rPr>
        <w:t>）</w:t>
      </w:r>
    </w:p>
    <w:p w:rsidR="00DF279B" w:rsidRPr="0099186A" w:rsidRDefault="00957AF0" w:rsidP="0099186A">
      <w:pPr>
        <w:ind w:leftChars="100" w:left="210" w:firstLineChars="100" w:firstLine="210"/>
      </w:pPr>
      <w:r>
        <w:rPr>
          <w:rFonts w:hint="eastAsia"/>
        </w:rPr>
        <w:t>島根県の基盤岩は変化に富んでおり、変成岩は沈み込み帯特有の低温高圧型が主体です。隠岐は飛騨帯の高温低圧型変成岩を基盤としている点で、県内では異質な地域です。隠岐の最も特異な点は日本列島に例を見ない、後期中新世の大規模なアルカリ火山岩の活動です。それは石英閃長岩に始まり、アルカリ玄武岩～流紋岩が繰り返し噴出したもので、マグマの発生から混合に至る過程を述べます。また、第四紀初頭までの構造運動の様子を当時の河川を復元して述べ、さらに海底地形図と地上地形図を比較しながら、第四紀の古河川の様子や後背地の地質と海底地形の関連、国賀海岸に代表される断崖の形成機構について考察します。</w:t>
      </w:r>
    </w:p>
    <w:p w:rsidR="00FC212E" w:rsidRDefault="00FC212E">
      <w:pPr>
        <w:widowControl/>
        <w:jc w:val="left"/>
        <w:rPr>
          <w:rFonts w:ascii="ＭＳ Ｐゴシック" w:eastAsia="ＭＳ Ｐゴシック"/>
          <w:kern w:val="0"/>
          <w:sz w:val="24"/>
        </w:rPr>
      </w:pPr>
      <w:r>
        <w:rPr>
          <w:rFonts w:ascii="ＭＳ Ｐゴシック" w:eastAsia="ＭＳ Ｐゴシック"/>
          <w:kern w:val="0"/>
          <w:sz w:val="24"/>
        </w:rPr>
        <w:br w:type="page"/>
      </w:r>
    </w:p>
    <w:p w:rsidR="0054636C" w:rsidRPr="001031CB" w:rsidRDefault="0054636C" w:rsidP="00766DF6">
      <w:pPr>
        <w:tabs>
          <w:tab w:val="left" w:pos="1560"/>
        </w:tabs>
        <w:autoSpaceDE w:val="0"/>
        <w:autoSpaceDN w:val="0"/>
        <w:adjustRightInd w:val="0"/>
        <w:spacing w:line="320" w:lineRule="exact"/>
        <w:jc w:val="center"/>
        <w:rPr>
          <w:rFonts w:ascii="ＭＳ Ｐゴシック" w:eastAsia="ＭＳ Ｐゴシック" w:hAnsi="ＭＳ Ｐゴシック"/>
          <w:b/>
          <w:spacing w:val="40"/>
          <w:sz w:val="28"/>
          <w:szCs w:val="28"/>
        </w:rPr>
      </w:pPr>
      <w:r w:rsidRPr="001031CB">
        <w:rPr>
          <w:rFonts w:ascii="ＭＳ Ｐゴシック" w:eastAsia="ＭＳ Ｐゴシック" w:hAnsi="ＭＳ Ｐゴシック" w:hint="eastAsia"/>
          <w:b/>
          <w:spacing w:val="40"/>
          <w:sz w:val="28"/>
          <w:szCs w:val="28"/>
        </w:rPr>
        <w:lastRenderedPageBreak/>
        <w:t>プログラム</w:t>
      </w:r>
    </w:p>
    <w:p w:rsidR="0054636C" w:rsidRPr="00F125FE" w:rsidRDefault="0054636C" w:rsidP="00766DF6">
      <w:pPr>
        <w:tabs>
          <w:tab w:val="left" w:pos="1560"/>
        </w:tabs>
        <w:autoSpaceDE w:val="0"/>
        <w:autoSpaceDN w:val="0"/>
        <w:adjustRightInd w:val="0"/>
        <w:spacing w:line="320" w:lineRule="exact"/>
        <w:jc w:val="left"/>
        <w:rPr>
          <w:rFonts w:ascii="ＭＳ Ｐゴシック" w:eastAsia="ＭＳ Ｐゴシック" w:hAnsi="ＭＳ Ｐゴシック"/>
          <w:spacing w:val="20"/>
          <w:sz w:val="24"/>
          <w:bdr w:val="single" w:sz="4" w:space="0" w:color="auto"/>
        </w:rPr>
      </w:pPr>
      <w:r w:rsidRPr="00F125FE">
        <w:rPr>
          <w:rFonts w:ascii="ＭＳ Ｐゴシック" w:eastAsia="ＭＳ Ｐゴシック" w:hAnsi="ＭＳ Ｐゴシック" w:hint="eastAsia"/>
          <w:spacing w:val="20"/>
          <w:sz w:val="24"/>
          <w:bdr w:val="single" w:sz="4" w:space="0" w:color="auto"/>
        </w:rPr>
        <w:t>開会式</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10:00～10:10</w:t>
      </w:r>
      <w:r w:rsidRPr="002C783A">
        <w:rPr>
          <w:rFonts w:asciiTheme="minorEastAsia" w:eastAsiaTheme="minorEastAsia" w:hAnsiTheme="minorEastAsia" w:hint="eastAsia"/>
        </w:rPr>
        <w:tab/>
      </w:r>
      <w:r w:rsidRPr="002C783A">
        <w:rPr>
          <w:rFonts w:asciiTheme="minorEastAsia" w:eastAsiaTheme="minorEastAsia" w:hAnsiTheme="minorEastAsia" w:hint="eastAsia"/>
          <w:szCs w:val="21"/>
        </w:rPr>
        <w:t>開会挨拶     小谷理事長</w:t>
      </w:r>
    </w:p>
    <w:p w:rsidR="0054636C" w:rsidRPr="002C783A" w:rsidRDefault="0054636C" w:rsidP="00766DF6">
      <w:pPr>
        <w:tabs>
          <w:tab w:val="left" w:pos="1560"/>
        </w:tabs>
        <w:spacing w:line="320" w:lineRule="exact"/>
        <w:rPr>
          <w:rFonts w:asciiTheme="minorEastAsia" w:eastAsiaTheme="minorEastAsia" w:hAnsiTheme="minorEastAsia"/>
          <w:szCs w:val="21"/>
        </w:rPr>
      </w:pPr>
    </w:p>
    <w:p w:rsidR="0054636C" w:rsidRPr="002C783A" w:rsidRDefault="0054636C" w:rsidP="00766DF6">
      <w:pPr>
        <w:tabs>
          <w:tab w:val="left" w:pos="1560"/>
        </w:tabs>
        <w:autoSpaceDE w:val="0"/>
        <w:autoSpaceDN w:val="0"/>
        <w:adjustRightInd w:val="0"/>
        <w:spacing w:line="320" w:lineRule="exact"/>
        <w:jc w:val="left"/>
        <w:rPr>
          <w:rFonts w:asciiTheme="minorEastAsia" w:eastAsiaTheme="minorEastAsia" w:hAnsiTheme="minorEastAsia"/>
          <w:spacing w:val="20"/>
          <w:sz w:val="28"/>
          <w:szCs w:val="28"/>
          <w:bdr w:val="single" w:sz="4" w:space="0" w:color="auto"/>
          <w:lang w:eastAsia="zh-TW"/>
        </w:rPr>
      </w:pPr>
      <w:r w:rsidRPr="00F125FE">
        <w:rPr>
          <w:rFonts w:ascii="ＭＳ Ｐゴシック" w:eastAsia="ＭＳ Ｐゴシック" w:hAnsi="ＭＳ Ｐゴシック" w:hint="eastAsia"/>
          <w:spacing w:val="20"/>
          <w:sz w:val="24"/>
          <w:bdr w:val="single" w:sz="4" w:space="0" w:color="auto"/>
          <w:lang w:eastAsia="zh-TW"/>
        </w:rPr>
        <w:t>第</w:t>
      </w:r>
      <w:r w:rsidRPr="00F125FE">
        <w:rPr>
          <w:rFonts w:ascii="ＭＳ Ｐゴシック" w:eastAsia="ＭＳ Ｐゴシック" w:hAnsi="ＭＳ Ｐゴシック" w:hint="eastAsia"/>
          <w:spacing w:val="20"/>
          <w:sz w:val="24"/>
          <w:bdr w:val="single" w:sz="4" w:space="0" w:color="auto"/>
        </w:rPr>
        <w:t>１</w:t>
      </w:r>
      <w:r w:rsidRPr="00F125FE">
        <w:rPr>
          <w:rFonts w:ascii="ＭＳ Ｐゴシック" w:eastAsia="ＭＳ Ｐゴシック" w:hAnsi="ＭＳ Ｐゴシック" w:hint="eastAsia"/>
          <w:spacing w:val="20"/>
          <w:sz w:val="24"/>
          <w:bdr w:val="single" w:sz="4" w:space="0" w:color="auto"/>
          <w:lang w:eastAsia="zh-TW"/>
        </w:rPr>
        <w:t>部：技術一般発表</w:t>
      </w:r>
      <w:r w:rsidRPr="002C783A">
        <w:rPr>
          <w:rFonts w:asciiTheme="minorEastAsia" w:eastAsiaTheme="minorEastAsia" w:hAnsiTheme="minorEastAsia" w:hint="eastAsia"/>
          <w:spacing w:val="20"/>
          <w:sz w:val="28"/>
          <w:szCs w:val="28"/>
          <w:lang w:eastAsia="zh-TW"/>
        </w:rPr>
        <w:t xml:space="preserve">　　　</w:t>
      </w:r>
      <w:r w:rsidRPr="002C783A">
        <w:rPr>
          <w:rFonts w:asciiTheme="minorEastAsia" w:eastAsiaTheme="minorEastAsia" w:hAnsiTheme="minorEastAsia" w:hint="eastAsia"/>
          <w:spacing w:val="20"/>
          <w:szCs w:val="21"/>
          <w:lang w:eastAsia="zh-TW"/>
        </w:rPr>
        <w:t>発表15分、質疑応答5分</w:t>
      </w:r>
    </w:p>
    <w:p w:rsidR="00A00B07" w:rsidRDefault="0054636C" w:rsidP="00766DF6">
      <w:pPr>
        <w:tabs>
          <w:tab w:val="left" w:pos="1701"/>
        </w:tabs>
        <w:spacing w:line="320" w:lineRule="exact"/>
        <w:rPr>
          <w:rFonts w:asciiTheme="minorEastAsia" w:eastAsiaTheme="minorEastAsia" w:hAnsiTheme="minorEastAsia"/>
        </w:rPr>
      </w:pPr>
      <w:r w:rsidRPr="002C783A">
        <w:rPr>
          <w:rFonts w:asciiTheme="minorEastAsia" w:eastAsiaTheme="minorEastAsia" w:hAnsiTheme="minorEastAsia" w:hint="eastAsia"/>
        </w:rPr>
        <w:t>10:10～10:30</w:t>
      </w:r>
      <w:r w:rsidRPr="002C783A">
        <w:rPr>
          <w:rFonts w:asciiTheme="minorEastAsia" w:eastAsiaTheme="minorEastAsia" w:hAnsiTheme="minorEastAsia" w:hint="eastAsia"/>
        </w:rPr>
        <w:tab/>
        <w:t>｢ボーリングコアの割れ目記載をどうするか</w:t>
      </w:r>
    </w:p>
    <w:p w:rsidR="0054636C" w:rsidRPr="00E47D05" w:rsidRDefault="00A00B07" w:rsidP="00766DF6">
      <w:pPr>
        <w:tabs>
          <w:tab w:val="left" w:pos="1701"/>
        </w:tabs>
        <w:spacing w:line="320" w:lineRule="exact"/>
        <w:rPr>
          <w:rFonts w:asciiTheme="minorEastAsia" w:eastAsiaTheme="minorEastAsia" w:hAnsiTheme="minorEastAsia"/>
          <w:szCs w:val="21"/>
        </w:rPr>
      </w:pPr>
      <w:r>
        <w:rPr>
          <w:rFonts w:asciiTheme="minorEastAsia" w:eastAsiaTheme="minorEastAsia" w:hAnsiTheme="minorEastAsia" w:hint="eastAsia"/>
        </w:rPr>
        <w:tab/>
      </w:r>
      <w:r w:rsidR="00E47D05" w:rsidRPr="00E47D05">
        <w:rPr>
          <w:rFonts w:asciiTheme="minorEastAsia" w:eastAsiaTheme="minorEastAsia" w:hAnsiTheme="minorEastAsia" w:hint="eastAsia"/>
        </w:rPr>
        <w:t>～割れ目系から見た新しい岩盤断面の認識に向けて～</w:t>
      </w:r>
      <w:r w:rsidR="0054636C" w:rsidRPr="00E47D05">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rPr>
        <w:t>常盤地下工業</w:t>
      </w:r>
      <w:r w:rsidR="00FC67E7" w:rsidRPr="002C783A">
        <w:rPr>
          <w:rFonts w:asciiTheme="minorEastAsia" w:eastAsiaTheme="minorEastAsia" w:hAnsiTheme="minorEastAsia" w:hint="eastAsia"/>
        </w:rPr>
        <w:t>株式会社</w:t>
      </w:r>
      <w:r w:rsidRPr="002C783A">
        <w:rPr>
          <w:rFonts w:asciiTheme="minorEastAsia" w:eastAsiaTheme="minorEastAsia" w:hAnsiTheme="minorEastAsia" w:hint="eastAsia"/>
        </w:rPr>
        <w:t xml:space="preserve">   技術部企画課　津田</w:t>
      </w:r>
      <w:r w:rsidR="00444222">
        <w:rPr>
          <w:rFonts w:asciiTheme="minorEastAsia" w:eastAsiaTheme="minorEastAsia" w:hAnsiTheme="minorEastAsia" w:hint="eastAsia"/>
        </w:rPr>
        <w:t xml:space="preserve"> 秀典</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10:30～10:50</w:t>
      </w:r>
      <w:r w:rsidRPr="002C783A">
        <w:rPr>
          <w:rFonts w:asciiTheme="minorEastAsia" w:eastAsiaTheme="minorEastAsia" w:hAnsiTheme="minorEastAsia" w:hint="eastAsia"/>
        </w:rPr>
        <w:tab/>
        <w:t>｢盛土に適さない土砂を盛土に利用する際の留意点</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rPr>
        <w:t xml:space="preserve">西谷技術コンサルタント株式会社 </w:t>
      </w:r>
      <w:r w:rsidRPr="002C783A">
        <w:rPr>
          <w:rFonts w:asciiTheme="minorEastAsia" w:eastAsiaTheme="minorEastAsia" w:hAnsiTheme="minorEastAsia" w:hint="eastAsia"/>
          <w:szCs w:val="21"/>
        </w:rPr>
        <w:t xml:space="preserve">　調査部  長谷 </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 xml:space="preserve"> 晃</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10:50～11:10</w:t>
      </w:r>
      <w:r w:rsidRPr="002C783A">
        <w:rPr>
          <w:rFonts w:asciiTheme="minorEastAsia" w:eastAsiaTheme="minorEastAsia" w:hAnsiTheme="minorEastAsia" w:hint="eastAsia"/>
        </w:rPr>
        <w:tab/>
      </w:r>
      <w:r w:rsidRPr="002C783A">
        <w:rPr>
          <w:rFonts w:asciiTheme="minorEastAsia" w:eastAsiaTheme="minorEastAsia" w:hAnsiTheme="minorEastAsia" w:hint="eastAsia"/>
          <w:szCs w:val="21"/>
        </w:rPr>
        <w:t>｢</w:t>
      </w:r>
      <w:r w:rsidRPr="002C783A">
        <w:rPr>
          <w:rFonts w:asciiTheme="minorEastAsia" w:eastAsiaTheme="minorEastAsia" w:hAnsiTheme="minorEastAsia" w:hint="eastAsia"/>
        </w:rPr>
        <w:t>液状化ポテンシャルサウンディング（PDC）</w:t>
      </w:r>
      <w:r w:rsidR="00DB125C">
        <w:rPr>
          <w:rFonts w:asciiTheme="minorEastAsia" w:eastAsiaTheme="minorEastAsia" w:hAnsiTheme="minorEastAsia" w:hint="eastAsia"/>
        </w:rPr>
        <w:t>～</w:t>
      </w:r>
      <w:r w:rsidRPr="002C783A">
        <w:rPr>
          <w:rFonts w:asciiTheme="minorEastAsia" w:eastAsiaTheme="minorEastAsia" w:hAnsiTheme="minorEastAsia" w:hint="eastAsia"/>
        </w:rPr>
        <w:t>技術概要と実用例</w:t>
      </w:r>
      <w:r w:rsidR="00DB125C">
        <w:rPr>
          <w:rFonts w:asciiTheme="minorEastAsia" w:eastAsiaTheme="minorEastAsia" w:hAnsiTheme="minorEastAsia" w:hint="eastAsia"/>
        </w:rPr>
        <w:t>～</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復建調査設計株式会社 地盤環境部地盤環境課　阿南</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辰弥</w:t>
      </w:r>
    </w:p>
    <w:p w:rsidR="0054636C" w:rsidRPr="002C783A" w:rsidRDefault="0054636C" w:rsidP="00766DF6">
      <w:pPr>
        <w:tabs>
          <w:tab w:val="left" w:pos="1440"/>
          <w:tab w:val="left" w:pos="1560"/>
          <w:tab w:val="right" w:pos="6660"/>
          <w:tab w:val="left" w:pos="7020"/>
        </w:tabs>
        <w:spacing w:line="320" w:lineRule="exact"/>
        <w:jc w:val="center"/>
        <w:rPr>
          <w:rFonts w:asciiTheme="minorEastAsia" w:eastAsiaTheme="minorEastAsia" w:hAnsiTheme="minorEastAsia"/>
          <w:sz w:val="18"/>
          <w:szCs w:val="18"/>
        </w:rPr>
      </w:pPr>
      <w:r w:rsidRPr="002C783A">
        <w:rPr>
          <w:rFonts w:asciiTheme="minorEastAsia" w:eastAsiaTheme="minorEastAsia" w:hAnsiTheme="minorEastAsia" w:hint="eastAsia"/>
          <w:sz w:val="18"/>
          <w:szCs w:val="18"/>
        </w:rPr>
        <w:t xml:space="preserve"> [　休　憩　]</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szCs w:val="21"/>
        </w:rPr>
        <w:t>11:20～11:40</w:t>
      </w:r>
      <w:r w:rsidRPr="002C783A">
        <w:rPr>
          <w:rFonts w:asciiTheme="minorEastAsia" w:eastAsiaTheme="minorEastAsia" w:hAnsiTheme="minorEastAsia" w:hint="eastAsia"/>
          <w:szCs w:val="21"/>
        </w:rPr>
        <w:tab/>
      </w:r>
      <w:r w:rsidRPr="002C783A">
        <w:rPr>
          <w:rFonts w:asciiTheme="minorEastAsia" w:eastAsiaTheme="minorEastAsia" w:hAnsiTheme="minorEastAsia" w:hint="eastAsia"/>
        </w:rPr>
        <w:t>｢</w:t>
      </w:r>
      <w:r w:rsidRPr="002C783A">
        <w:rPr>
          <w:rFonts w:asciiTheme="minorEastAsia" w:eastAsiaTheme="minorEastAsia" w:hAnsiTheme="minorEastAsia" w:hint="eastAsia"/>
          <w:szCs w:val="21"/>
        </w:rPr>
        <w:t>子供たちに知ってもらう斜面災害の発生理由と対策工法｣</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株式会社藤井基礎設計事務所　 基礎設計室　斉藤</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龍太</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11:40～12:00</w:t>
      </w:r>
      <w:r w:rsidRPr="002C783A">
        <w:rPr>
          <w:rFonts w:asciiTheme="minorEastAsia" w:eastAsiaTheme="minorEastAsia" w:hAnsiTheme="minorEastAsia" w:hint="eastAsia"/>
        </w:rPr>
        <w:tab/>
        <w:t>｢地形から判ること　～地形図から斜面崩壊箇所の特徴を読み解く～</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株式会社ウエスコ   地盤調査事業部　伊達</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裕樹</w:t>
      </w:r>
    </w:p>
    <w:p w:rsidR="0054636C" w:rsidRPr="002C783A" w:rsidRDefault="0054636C" w:rsidP="00766DF6">
      <w:pPr>
        <w:tabs>
          <w:tab w:val="left" w:pos="1440"/>
          <w:tab w:val="left" w:pos="1560"/>
          <w:tab w:val="right" w:pos="6660"/>
          <w:tab w:val="left" w:pos="7020"/>
        </w:tabs>
        <w:spacing w:beforeLines="50" w:afterLines="50" w:line="320" w:lineRule="exact"/>
        <w:jc w:val="center"/>
        <w:rPr>
          <w:rFonts w:asciiTheme="minorEastAsia" w:eastAsiaTheme="minorEastAsia" w:hAnsiTheme="minorEastAsia"/>
          <w:sz w:val="18"/>
          <w:szCs w:val="18"/>
        </w:rPr>
      </w:pPr>
      <w:r w:rsidRPr="002C783A">
        <w:rPr>
          <w:rFonts w:asciiTheme="minorEastAsia" w:eastAsiaTheme="minorEastAsia" w:hAnsiTheme="minorEastAsia" w:hint="eastAsia"/>
          <w:sz w:val="18"/>
          <w:szCs w:val="18"/>
        </w:rPr>
        <w:t>[　昼　食　]</w:t>
      </w:r>
    </w:p>
    <w:p w:rsidR="0054636C" w:rsidRPr="002C783A" w:rsidRDefault="0054636C" w:rsidP="00766DF6">
      <w:pPr>
        <w:tabs>
          <w:tab w:val="left" w:pos="1560"/>
        </w:tabs>
        <w:spacing w:line="320" w:lineRule="exact"/>
        <w:rPr>
          <w:rFonts w:asciiTheme="minorEastAsia" w:eastAsiaTheme="minorEastAsia" w:hAnsiTheme="minorEastAsia"/>
          <w:spacing w:val="20"/>
          <w:sz w:val="28"/>
          <w:szCs w:val="28"/>
          <w:bdr w:val="single" w:sz="4" w:space="0" w:color="auto"/>
        </w:rPr>
      </w:pPr>
      <w:r w:rsidRPr="00F125FE">
        <w:rPr>
          <w:rFonts w:ascii="ＭＳ Ｐゴシック" w:eastAsia="ＭＳ Ｐゴシック" w:hAnsi="ＭＳ Ｐゴシック" w:hint="eastAsia"/>
          <w:spacing w:val="20"/>
          <w:sz w:val="24"/>
          <w:bdr w:val="single" w:sz="4" w:space="0" w:color="auto"/>
        </w:rPr>
        <w:t>第２部：現場技術の伝承</w:t>
      </w:r>
      <w:r w:rsidRPr="002C783A">
        <w:rPr>
          <w:rFonts w:asciiTheme="minorEastAsia" w:eastAsiaTheme="minorEastAsia" w:hAnsiTheme="minorEastAsia" w:hint="eastAsia"/>
          <w:spacing w:val="20"/>
          <w:sz w:val="28"/>
          <w:szCs w:val="28"/>
        </w:rPr>
        <w:t xml:space="preserve">　　</w:t>
      </w:r>
      <w:r w:rsidRPr="002C783A">
        <w:rPr>
          <w:rFonts w:asciiTheme="minorEastAsia" w:eastAsiaTheme="minorEastAsia" w:hAnsiTheme="minorEastAsia" w:hint="eastAsia"/>
          <w:spacing w:val="20"/>
          <w:szCs w:val="21"/>
        </w:rPr>
        <w:t>発表25分、質疑応答5分</w:t>
      </w:r>
    </w:p>
    <w:p w:rsidR="0054636C" w:rsidRPr="002C783A" w:rsidRDefault="0054636C" w:rsidP="00766DF6">
      <w:pPr>
        <w:tabs>
          <w:tab w:val="left" w:pos="1560"/>
        </w:tabs>
        <w:spacing w:line="320" w:lineRule="exact"/>
        <w:rPr>
          <w:rFonts w:asciiTheme="minorEastAsia" w:eastAsiaTheme="minorEastAsia" w:hAnsiTheme="minorEastAsia"/>
        </w:rPr>
      </w:pP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13:00～13:30</w:t>
      </w:r>
      <w:r w:rsidRPr="002C783A">
        <w:rPr>
          <w:rFonts w:asciiTheme="minorEastAsia" w:eastAsiaTheme="minorEastAsia" w:hAnsiTheme="minorEastAsia" w:hint="eastAsia"/>
        </w:rPr>
        <w:tab/>
      </w:r>
      <w:r w:rsidRPr="002C783A">
        <w:rPr>
          <w:rFonts w:asciiTheme="minorEastAsia" w:eastAsiaTheme="minorEastAsia" w:hAnsiTheme="minorEastAsia" w:hint="eastAsia"/>
          <w:szCs w:val="21"/>
        </w:rPr>
        <w:t>｢</w:t>
      </w:r>
      <w:r w:rsidRPr="002C783A">
        <w:rPr>
          <w:rFonts w:asciiTheme="minorEastAsia" w:eastAsiaTheme="minorEastAsia" w:hAnsiTheme="minorEastAsia" w:hint="eastAsia"/>
        </w:rPr>
        <w:t>活断層を対象とした地表踏査</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 xml:space="preserve">土質工学株式会社    技術部　橘　</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 xml:space="preserve">  徹</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13:30～14:00</w:t>
      </w:r>
      <w:r w:rsidRPr="002C783A">
        <w:rPr>
          <w:rFonts w:asciiTheme="minorEastAsia" w:eastAsiaTheme="minorEastAsia" w:hAnsiTheme="minorEastAsia" w:hint="eastAsia"/>
        </w:rPr>
        <w:tab/>
        <w:t>｢性能設計に対応した地盤評価</w:t>
      </w:r>
      <w:r w:rsidR="00155263">
        <w:rPr>
          <w:rFonts w:asciiTheme="minorEastAsia" w:eastAsiaTheme="minorEastAsia" w:hAnsiTheme="minorEastAsia" w:hint="eastAsia"/>
        </w:rPr>
        <w:t xml:space="preserve"> ～</w:t>
      </w:r>
      <w:r w:rsidRPr="002C783A">
        <w:rPr>
          <w:rFonts w:asciiTheme="minorEastAsia" w:eastAsiaTheme="minorEastAsia" w:hAnsiTheme="minorEastAsia" w:hint="eastAsia"/>
        </w:rPr>
        <w:t>軟弱地盤対策工指針の改定を受けて</w:t>
      </w:r>
      <w:r w:rsidR="00155263">
        <w:rPr>
          <w:rFonts w:asciiTheme="minorEastAsia" w:eastAsiaTheme="minorEastAsia" w:hAnsiTheme="minorEastAsia" w:hint="eastAsia"/>
        </w:rPr>
        <w:t>～</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 xml:space="preserve">基礎地盤コンサルタンツ株式会社　</w:t>
      </w:r>
      <w:r w:rsidR="00C8689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 xml:space="preserve">中国支社　調 </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修二</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14:00～14:30</w:t>
      </w:r>
      <w:r w:rsidRPr="002C783A">
        <w:rPr>
          <w:rFonts w:asciiTheme="minorEastAsia" w:eastAsiaTheme="minorEastAsia" w:hAnsiTheme="minorEastAsia" w:hint="eastAsia"/>
        </w:rPr>
        <w:tab/>
      </w:r>
      <w:r w:rsidRPr="002C783A">
        <w:rPr>
          <w:rFonts w:asciiTheme="minorEastAsia" w:eastAsiaTheme="minorEastAsia" w:hAnsiTheme="minorEastAsia" w:hint="eastAsia"/>
          <w:szCs w:val="21"/>
        </w:rPr>
        <w:t>｢</w:t>
      </w:r>
      <w:r w:rsidRPr="002C783A">
        <w:rPr>
          <w:rFonts w:asciiTheme="minorEastAsia" w:eastAsiaTheme="minorEastAsia" w:hAnsiTheme="minorEastAsia" w:hint="eastAsia"/>
        </w:rPr>
        <w:t>地下水問題への対応事例の紹介</w:t>
      </w:r>
      <w:r w:rsidRPr="002C783A">
        <w:rPr>
          <w:rFonts w:asciiTheme="minorEastAsia" w:eastAsiaTheme="minorEastAsia" w:hAnsiTheme="minorEastAsia" w:hint="eastAsia"/>
          <w:szCs w:val="21"/>
        </w:rPr>
        <w:t>｣</w:t>
      </w:r>
    </w:p>
    <w:p w:rsidR="0054636C" w:rsidRPr="002C783A" w:rsidRDefault="00FC67E7"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株式会社</w:t>
      </w:r>
      <w:r w:rsidR="0054636C" w:rsidRPr="002C783A">
        <w:rPr>
          <w:rFonts w:asciiTheme="minorEastAsia" w:eastAsiaTheme="minorEastAsia" w:hAnsiTheme="minorEastAsia" w:hint="eastAsia"/>
          <w:szCs w:val="21"/>
        </w:rPr>
        <w:t>ソイル・ブレーン    代表取締役　河村</w:t>
      </w:r>
      <w:r w:rsidR="00444222">
        <w:rPr>
          <w:rFonts w:asciiTheme="minorEastAsia" w:eastAsiaTheme="minorEastAsia" w:hAnsiTheme="minorEastAsia" w:hint="eastAsia"/>
          <w:szCs w:val="21"/>
        </w:rPr>
        <w:t xml:space="preserve"> </w:t>
      </w:r>
      <w:r w:rsidR="0054636C" w:rsidRPr="002C783A">
        <w:rPr>
          <w:rFonts w:asciiTheme="minorEastAsia" w:eastAsiaTheme="minorEastAsia" w:hAnsiTheme="minorEastAsia" w:hint="eastAsia"/>
          <w:szCs w:val="21"/>
        </w:rPr>
        <w:t>志朗</w:t>
      </w:r>
    </w:p>
    <w:p w:rsidR="0054636C" w:rsidRPr="002C783A" w:rsidRDefault="0054636C" w:rsidP="00766DF6">
      <w:pPr>
        <w:tabs>
          <w:tab w:val="left" w:pos="1701"/>
        </w:tabs>
        <w:spacing w:line="320" w:lineRule="exact"/>
        <w:rPr>
          <w:rFonts w:asciiTheme="minorEastAsia" w:eastAsiaTheme="minorEastAsia" w:hAnsiTheme="minorEastAsia"/>
          <w:szCs w:val="21"/>
        </w:rPr>
      </w:pPr>
      <w:r w:rsidRPr="002C783A">
        <w:rPr>
          <w:rFonts w:asciiTheme="minorEastAsia" w:eastAsiaTheme="minorEastAsia" w:hAnsiTheme="minorEastAsia" w:hint="eastAsia"/>
        </w:rPr>
        <w:t>14:30～15:00</w:t>
      </w:r>
      <w:r w:rsidRPr="002C783A">
        <w:rPr>
          <w:rFonts w:asciiTheme="minorEastAsia" w:eastAsiaTheme="minorEastAsia" w:hAnsiTheme="minorEastAsia" w:hint="eastAsia"/>
        </w:rPr>
        <w:tab/>
        <w:t>｢地盤技術者に求められる姿</w:t>
      </w:r>
      <w:r w:rsidR="00155263">
        <w:rPr>
          <w:rFonts w:asciiTheme="minorEastAsia" w:eastAsiaTheme="minorEastAsia" w:hAnsiTheme="minorEastAsia" w:hint="eastAsia"/>
        </w:rPr>
        <w:t xml:space="preserve"> ～</w:t>
      </w:r>
      <w:r w:rsidRPr="002C783A">
        <w:rPr>
          <w:rFonts w:asciiTheme="minorEastAsia" w:eastAsiaTheme="minorEastAsia" w:hAnsiTheme="minorEastAsia" w:hint="eastAsia"/>
        </w:rPr>
        <w:t>鳥取県の地盤、地下水から</w:t>
      </w:r>
      <w:r w:rsidR="00155263">
        <w:rPr>
          <w:rFonts w:asciiTheme="minorEastAsia" w:eastAsiaTheme="minorEastAsia" w:hAnsiTheme="minorEastAsia" w:hint="eastAsia"/>
        </w:rPr>
        <w:t>～</w:t>
      </w:r>
      <w:r w:rsidRPr="002C783A">
        <w:rPr>
          <w:rFonts w:asciiTheme="minorEastAsia" w:eastAsiaTheme="minorEastAsia" w:hAnsiTheme="minorEastAsia" w:hint="eastAsia"/>
          <w:szCs w:val="21"/>
        </w:rPr>
        <w:t>｣</w:t>
      </w:r>
    </w:p>
    <w:p w:rsidR="0054636C" w:rsidRPr="002C783A" w:rsidRDefault="0054636C" w:rsidP="00766DF6">
      <w:pPr>
        <w:tabs>
          <w:tab w:val="left" w:pos="-567"/>
          <w:tab w:val="left" w:pos="-284"/>
          <w:tab w:val="left" w:pos="1560"/>
        </w:tabs>
        <w:spacing w:line="320" w:lineRule="exact"/>
        <w:ind w:firstLineChars="1755" w:firstLine="3685"/>
        <w:jc w:val="right"/>
        <w:rPr>
          <w:rFonts w:asciiTheme="minorEastAsia" w:eastAsiaTheme="minorEastAsia" w:hAnsiTheme="minorEastAsia"/>
          <w:szCs w:val="21"/>
        </w:rPr>
      </w:pPr>
      <w:r w:rsidRPr="002C783A">
        <w:rPr>
          <w:rFonts w:asciiTheme="minorEastAsia" w:eastAsiaTheme="minorEastAsia" w:hAnsiTheme="minorEastAsia" w:hint="eastAsia"/>
          <w:szCs w:val="21"/>
        </w:rPr>
        <w:t>株式会社アーステクノ　 副社長　伊藤</w:t>
      </w:r>
      <w:r w:rsidR="00444222">
        <w:rPr>
          <w:rFonts w:asciiTheme="minorEastAsia" w:eastAsiaTheme="minorEastAsia" w:hAnsiTheme="minorEastAsia" w:hint="eastAsia"/>
          <w:szCs w:val="21"/>
        </w:rPr>
        <w:t xml:space="preserve"> </w:t>
      </w:r>
      <w:r w:rsidRPr="002C783A">
        <w:rPr>
          <w:rFonts w:asciiTheme="minorEastAsia" w:eastAsiaTheme="minorEastAsia" w:hAnsiTheme="minorEastAsia" w:hint="eastAsia"/>
          <w:szCs w:val="21"/>
        </w:rPr>
        <w:t xml:space="preserve">  徹</w:t>
      </w:r>
    </w:p>
    <w:p w:rsidR="0054636C" w:rsidRPr="002C783A" w:rsidRDefault="0054636C" w:rsidP="00766DF6">
      <w:pPr>
        <w:tabs>
          <w:tab w:val="left" w:pos="1440"/>
          <w:tab w:val="left" w:pos="1560"/>
          <w:tab w:val="right" w:pos="4860"/>
          <w:tab w:val="left" w:pos="5040"/>
          <w:tab w:val="left" w:pos="7020"/>
        </w:tabs>
        <w:spacing w:line="320" w:lineRule="exact"/>
        <w:jc w:val="center"/>
        <w:rPr>
          <w:rFonts w:asciiTheme="minorEastAsia" w:eastAsiaTheme="minorEastAsia" w:hAnsiTheme="minorEastAsia"/>
          <w:sz w:val="18"/>
          <w:szCs w:val="18"/>
        </w:rPr>
      </w:pPr>
      <w:r w:rsidRPr="002C783A">
        <w:rPr>
          <w:rFonts w:asciiTheme="minorEastAsia" w:eastAsiaTheme="minorEastAsia" w:hAnsiTheme="minorEastAsia" w:hint="eastAsia"/>
          <w:sz w:val="18"/>
          <w:szCs w:val="18"/>
        </w:rPr>
        <w:t>[　休　憩　]</w:t>
      </w:r>
    </w:p>
    <w:p w:rsidR="0054636C" w:rsidRPr="00F125FE" w:rsidRDefault="0054636C" w:rsidP="00766DF6">
      <w:pPr>
        <w:tabs>
          <w:tab w:val="left" w:pos="1560"/>
        </w:tabs>
        <w:spacing w:line="320" w:lineRule="exact"/>
        <w:rPr>
          <w:rFonts w:ascii="ＭＳ Ｐゴシック" w:eastAsia="ＭＳ Ｐゴシック" w:hAnsi="ＭＳ Ｐゴシック"/>
          <w:spacing w:val="20"/>
          <w:sz w:val="24"/>
          <w:bdr w:val="single" w:sz="4" w:space="0" w:color="auto"/>
        </w:rPr>
      </w:pPr>
      <w:r w:rsidRPr="00F125FE">
        <w:rPr>
          <w:rFonts w:ascii="ＭＳ Ｐゴシック" w:eastAsia="ＭＳ Ｐゴシック" w:hAnsi="ＭＳ Ｐゴシック" w:hint="eastAsia"/>
          <w:spacing w:val="20"/>
          <w:sz w:val="24"/>
          <w:bdr w:val="single" w:sz="4" w:space="0" w:color="auto"/>
        </w:rPr>
        <w:t>特別講演</w:t>
      </w:r>
    </w:p>
    <w:p w:rsidR="0054636C" w:rsidRPr="002C783A" w:rsidRDefault="0054636C" w:rsidP="00766DF6">
      <w:pPr>
        <w:tabs>
          <w:tab w:val="left" w:pos="1701"/>
        </w:tabs>
        <w:spacing w:line="320" w:lineRule="exact"/>
        <w:rPr>
          <w:rFonts w:asciiTheme="minorEastAsia" w:eastAsiaTheme="minorEastAsia" w:hAnsiTheme="minorEastAsia"/>
        </w:rPr>
      </w:pPr>
      <w:r w:rsidRPr="002C783A">
        <w:rPr>
          <w:rFonts w:asciiTheme="minorEastAsia" w:eastAsiaTheme="minorEastAsia" w:hAnsiTheme="minorEastAsia" w:hint="eastAsia"/>
        </w:rPr>
        <w:t>15:10～16:20</w:t>
      </w:r>
      <w:r w:rsidRPr="002C783A">
        <w:rPr>
          <w:rFonts w:asciiTheme="minorEastAsia" w:eastAsiaTheme="minorEastAsia" w:hAnsiTheme="minorEastAsia" w:hint="eastAsia"/>
        </w:rPr>
        <w:tab/>
        <w:t>｢隠岐ジオパーク</w:t>
      </w:r>
      <w:r w:rsidR="00155263">
        <w:rPr>
          <w:rFonts w:asciiTheme="minorEastAsia" w:eastAsiaTheme="minorEastAsia" w:hAnsiTheme="minorEastAsia" w:hint="eastAsia"/>
        </w:rPr>
        <w:t xml:space="preserve"> </w:t>
      </w:r>
      <w:r w:rsidRPr="002C783A">
        <w:rPr>
          <w:rFonts w:asciiTheme="minorEastAsia" w:eastAsiaTheme="minorEastAsia" w:hAnsiTheme="minorEastAsia" w:hint="eastAsia"/>
        </w:rPr>
        <w:t>～不思議な自然環境と歴史を探る～｣</w:t>
      </w:r>
    </w:p>
    <w:p w:rsidR="0054636C" w:rsidRPr="002C783A" w:rsidRDefault="0054636C" w:rsidP="00766DF6">
      <w:pPr>
        <w:tabs>
          <w:tab w:val="left" w:pos="1560"/>
        </w:tabs>
        <w:autoSpaceDE w:val="0"/>
        <w:autoSpaceDN w:val="0"/>
        <w:adjustRightInd w:val="0"/>
        <w:spacing w:line="320" w:lineRule="exact"/>
        <w:ind w:firstLineChars="1800" w:firstLine="3780"/>
        <w:jc w:val="right"/>
        <w:rPr>
          <w:rFonts w:asciiTheme="minorEastAsia" w:eastAsiaTheme="minorEastAsia" w:hAnsiTheme="minorEastAsia"/>
          <w:kern w:val="0"/>
          <w:szCs w:val="21"/>
        </w:rPr>
      </w:pPr>
      <w:r w:rsidRPr="002C783A">
        <w:rPr>
          <w:rFonts w:asciiTheme="minorEastAsia" w:eastAsiaTheme="minorEastAsia" w:hAnsiTheme="minorEastAsia" w:hint="eastAsia"/>
        </w:rPr>
        <w:t>隠岐ジオパーク推進協議会事務局   次長  野辺</w:t>
      </w:r>
      <w:r w:rsidR="00444222">
        <w:rPr>
          <w:rFonts w:asciiTheme="minorEastAsia" w:eastAsiaTheme="minorEastAsia" w:hAnsiTheme="minorEastAsia" w:hint="eastAsia"/>
        </w:rPr>
        <w:t xml:space="preserve"> </w:t>
      </w:r>
      <w:r w:rsidRPr="002C783A">
        <w:rPr>
          <w:rFonts w:asciiTheme="minorEastAsia" w:eastAsiaTheme="minorEastAsia" w:hAnsiTheme="minorEastAsia" w:hint="eastAsia"/>
        </w:rPr>
        <w:t>一寛氏</w:t>
      </w:r>
    </w:p>
    <w:p w:rsidR="00155263" w:rsidRDefault="0054636C" w:rsidP="00766DF6">
      <w:pPr>
        <w:tabs>
          <w:tab w:val="left" w:pos="1701"/>
        </w:tabs>
        <w:spacing w:line="320" w:lineRule="exact"/>
        <w:ind w:right="-1"/>
      </w:pPr>
      <w:r w:rsidRPr="002C783A">
        <w:rPr>
          <w:rFonts w:asciiTheme="minorEastAsia" w:eastAsiaTheme="minorEastAsia" w:hAnsiTheme="minorEastAsia" w:hint="eastAsia"/>
        </w:rPr>
        <w:t>16:20～17:30</w:t>
      </w:r>
      <w:r w:rsidRPr="002C783A">
        <w:rPr>
          <w:rFonts w:asciiTheme="minorEastAsia" w:eastAsiaTheme="minorEastAsia" w:hAnsiTheme="minorEastAsia" w:hint="eastAsia"/>
        </w:rPr>
        <w:tab/>
      </w:r>
      <w:r w:rsidR="00BA1A72">
        <w:rPr>
          <w:rFonts w:hint="eastAsia"/>
        </w:rPr>
        <w:t>｢隠岐の地質の特異点</w:t>
      </w:r>
    </w:p>
    <w:p w:rsidR="0054636C" w:rsidRPr="002C783A" w:rsidRDefault="00155263" w:rsidP="00766DF6">
      <w:pPr>
        <w:tabs>
          <w:tab w:val="left" w:pos="1701"/>
        </w:tabs>
        <w:spacing w:line="320" w:lineRule="exact"/>
        <w:ind w:right="-1"/>
        <w:rPr>
          <w:rFonts w:asciiTheme="minorEastAsia" w:eastAsiaTheme="minorEastAsia" w:hAnsiTheme="minorEastAsia"/>
        </w:rPr>
      </w:pPr>
      <w:r>
        <w:rPr>
          <w:rFonts w:hint="eastAsia"/>
        </w:rPr>
        <w:tab/>
      </w:r>
      <w:r w:rsidR="00BA1A72">
        <w:rPr>
          <w:rFonts w:hint="eastAsia"/>
        </w:rPr>
        <w:t>～</w:t>
      </w:r>
      <w:r w:rsidR="00BA1A72" w:rsidRPr="00155263">
        <w:rPr>
          <w:rFonts w:hint="eastAsia"/>
          <w:szCs w:val="21"/>
        </w:rPr>
        <w:t>多様なアルカリ岩の活動と地質・地形解析を基にした地史の解読</w:t>
      </w:r>
      <w:r>
        <w:rPr>
          <w:rFonts w:hint="eastAsia"/>
        </w:rPr>
        <w:t>～｣</w:t>
      </w:r>
    </w:p>
    <w:p w:rsidR="0054636C" w:rsidRPr="002C783A" w:rsidRDefault="00EE1561" w:rsidP="00766DF6">
      <w:pPr>
        <w:tabs>
          <w:tab w:val="left" w:pos="1560"/>
        </w:tabs>
        <w:spacing w:line="320" w:lineRule="exact"/>
        <w:ind w:firstLineChars="1552" w:firstLine="3259"/>
        <w:jc w:val="right"/>
        <w:rPr>
          <w:rFonts w:asciiTheme="minorEastAsia" w:eastAsiaTheme="minorEastAsia" w:hAnsiTheme="minorEastAsia"/>
        </w:rPr>
      </w:pPr>
      <w:r w:rsidRPr="002C783A">
        <w:rPr>
          <w:rFonts w:asciiTheme="minorEastAsia" w:eastAsiaTheme="minorEastAsia" w:hAnsiTheme="minorEastAsia" w:hint="eastAsia"/>
        </w:rPr>
        <w:t>株式会社</w:t>
      </w:r>
      <w:r w:rsidR="0054636C" w:rsidRPr="002C783A">
        <w:rPr>
          <w:rFonts w:asciiTheme="minorEastAsia" w:eastAsiaTheme="minorEastAsia" w:hAnsiTheme="minorEastAsia" w:hint="eastAsia"/>
        </w:rPr>
        <w:t xml:space="preserve">コスモ建設コンサルタント </w:t>
      </w:r>
      <w:r w:rsidRPr="002C783A">
        <w:rPr>
          <w:rFonts w:asciiTheme="minorEastAsia" w:eastAsiaTheme="minorEastAsia" w:hAnsiTheme="minorEastAsia" w:hint="eastAsia"/>
        </w:rPr>
        <w:t xml:space="preserve"> </w:t>
      </w:r>
      <w:r w:rsidR="0054636C" w:rsidRPr="002C783A">
        <w:rPr>
          <w:rFonts w:asciiTheme="minorEastAsia" w:eastAsiaTheme="minorEastAsia" w:hAnsiTheme="minorEastAsia" w:hint="eastAsia"/>
        </w:rPr>
        <w:t>常務取締役  村上   久氏</w:t>
      </w:r>
    </w:p>
    <w:p w:rsidR="0054636C" w:rsidRPr="002C783A" w:rsidRDefault="0054636C" w:rsidP="00766DF6">
      <w:pPr>
        <w:tabs>
          <w:tab w:val="left" w:pos="1440"/>
          <w:tab w:val="left" w:pos="1560"/>
          <w:tab w:val="right" w:pos="6660"/>
          <w:tab w:val="left" w:pos="7020"/>
        </w:tabs>
        <w:spacing w:line="320" w:lineRule="exact"/>
        <w:rPr>
          <w:rFonts w:asciiTheme="minorEastAsia" w:eastAsiaTheme="minorEastAsia" w:hAnsiTheme="minorEastAsia" w:cs="ＭＳ Ｐゴシック"/>
          <w:kern w:val="0"/>
          <w:szCs w:val="21"/>
        </w:rPr>
      </w:pPr>
    </w:p>
    <w:p w:rsidR="0054636C" w:rsidRPr="002C783A" w:rsidRDefault="0054636C" w:rsidP="00766DF6">
      <w:pPr>
        <w:tabs>
          <w:tab w:val="left" w:pos="1701"/>
        </w:tabs>
        <w:spacing w:line="320" w:lineRule="exact"/>
        <w:rPr>
          <w:rFonts w:asciiTheme="minorEastAsia" w:eastAsiaTheme="minorEastAsia" w:hAnsiTheme="minorEastAsia" w:cs="ＭＳ Ｐゴシック"/>
          <w:kern w:val="0"/>
          <w:szCs w:val="21"/>
        </w:rPr>
      </w:pPr>
      <w:r w:rsidRPr="002C783A">
        <w:rPr>
          <w:rFonts w:asciiTheme="minorEastAsia" w:eastAsiaTheme="minorEastAsia" w:hAnsiTheme="minorEastAsia" w:cs="ＭＳ Ｐゴシック"/>
          <w:kern w:val="0"/>
          <w:szCs w:val="21"/>
        </w:rPr>
        <w:t>17:</w:t>
      </w:r>
      <w:r w:rsidRPr="002C783A">
        <w:rPr>
          <w:rFonts w:asciiTheme="minorEastAsia" w:eastAsiaTheme="minorEastAsia" w:hAnsiTheme="minorEastAsia" w:cs="ＭＳ Ｐゴシック" w:hint="eastAsia"/>
          <w:kern w:val="0"/>
          <w:szCs w:val="21"/>
        </w:rPr>
        <w:t>30</w:t>
      </w:r>
      <w:r w:rsidRPr="002C783A">
        <w:rPr>
          <w:rFonts w:asciiTheme="minorEastAsia" w:eastAsiaTheme="minorEastAsia" w:hAnsiTheme="minorEastAsia" w:cs="ＭＳ Ｐゴシック"/>
          <w:kern w:val="0"/>
          <w:szCs w:val="21"/>
        </w:rPr>
        <w:t>～17:</w:t>
      </w:r>
      <w:r w:rsidRPr="002C783A">
        <w:rPr>
          <w:rFonts w:asciiTheme="minorEastAsia" w:eastAsiaTheme="minorEastAsia" w:hAnsiTheme="minorEastAsia" w:cs="ＭＳ Ｐゴシック" w:hint="eastAsia"/>
          <w:kern w:val="0"/>
          <w:szCs w:val="21"/>
        </w:rPr>
        <w:t>40</w:t>
      </w:r>
      <w:r w:rsidRPr="002C783A">
        <w:rPr>
          <w:rFonts w:asciiTheme="minorEastAsia" w:eastAsiaTheme="minorEastAsia" w:hAnsiTheme="minorEastAsia" w:cs="ＭＳ Ｐゴシック" w:hint="eastAsia"/>
          <w:kern w:val="0"/>
          <w:szCs w:val="21"/>
        </w:rPr>
        <w:tab/>
        <w:t>閉会挨拶　　外山技術委員長</w:t>
      </w:r>
    </w:p>
    <w:p w:rsidR="0054636C" w:rsidRPr="002C783A" w:rsidRDefault="0054636C" w:rsidP="00766DF6">
      <w:pPr>
        <w:tabs>
          <w:tab w:val="left" w:pos="1440"/>
          <w:tab w:val="left" w:pos="1560"/>
          <w:tab w:val="right" w:pos="4860"/>
          <w:tab w:val="left" w:pos="5040"/>
          <w:tab w:val="left" w:pos="7020"/>
        </w:tabs>
        <w:spacing w:line="320" w:lineRule="exact"/>
        <w:jc w:val="center"/>
        <w:rPr>
          <w:rFonts w:asciiTheme="minorEastAsia" w:eastAsiaTheme="minorEastAsia" w:hAnsiTheme="minorEastAsia"/>
          <w:sz w:val="18"/>
          <w:szCs w:val="18"/>
        </w:rPr>
      </w:pPr>
      <w:r w:rsidRPr="002C783A">
        <w:rPr>
          <w:rFonts w:asciiTheme="minorEastAsia" w:eastAsiaTheme="minorEastAsia" w:hAnsiTheme="minorEastAsia" w:hint="eastAsia"/>
          <w:sz w:val="18"/>
          <w:szCs w:val="18"/>
        </w:rPr>
        <w:t>[　休　憩　]</w:t>
      </w:r>
    </w:p>
    <w:p w:rsidR="0054636C" w:rsidRPr="00F125FE" w:rsidRDefault="0054636C" w:rsidP="00766DF6">
      <w:pPr>
        <w:tabs>
          <w:tab w:val="left" w:pos="1560"/>
        </w:tabs>
        <w:spacing w:line="320" w:lineRule="exact"/>
        <w:rPr>
          <w:rFonts w:ascii="ＭＳ Ｐゴシック" w:eastAsia="ＭＳ Ｐゴシック" w:hAnsi="ＭＳ Ｐゴシック"/>
          <w:spacing w:val="20"/>
          <w:sz w:val="24"/>
          <w:bdr w:val="single" w:sz="4" w:space="0" w:color="auto"/>
        </w:rPr>
      </w:pPr>
      <w:r w:rsidRPr="00F125FE">
        <w:rPr>
          <w:rFonts w:ascii="ＭＳ Ｐゴシック" w:eastAsia="ＭＳ Ｐゴシック" w:hAnsi="ＭＳ Ｐゴシック" w:hint="eastAsia"/>
          <w:spacing w:val="20"/>
          <w:sz w:val="24"/>
          <w:bdr w:val="single" w:sz="4" w:space="0" w:color="auto"/>
        </w:rPr>
        <w:t>技術者交流会</w:t>
      </w:r>
    </w:p>
    <w:p w:rsidR="007D6B9B" w:rsidRDefault="0054636C" w:rsidP="00766DF6">
      <w:pPr>
        <w:tabs>
          <w:tab w:val="left" w:pos="1701"/>
        </w:tabs>
        <w:spacing w:beforeLines="50" w:line="320" w:lineRule="exact"/>
        <w:rPr>
          <w:rFonts w:asciiTheme="minorEastAsia" w:eastAsiaTheme="minorEastAsia" w:hAnsiTheme="minorEastAsia"/>
        </w:rPr>
      </w:pPr>
      <w:r w:rsidRPr="002C783A">
        <w:rPr>
          <w:rFonts w:asciiTheme="minorEastAsia" w:eastAsiaTheme="minorEastAsia" w:hAnsiTheme="minorEastAsia" w:hint="eastAsia"/>
        </w:rPr>
        <w:t>18:00～19:30</w:t>
      </w:r>
      <w:r w:rsidR="007D6B9B">
        <w:rPr>
          <w:rFonts w:asciiTheme="minorEastAsia" w:eastAsiaTheme="minorEastAsia" w:hAnsiTheme="minorEastAsia" w:hint="eastAsia"/>
        </w:rPr>
        <w:tab/>
      </w:r>
    </w:p>
    <w:p w:rsidR="007D6B9B" w:rsidRDefault="007D6B9B" w:rsidP="00766DF6">
      <w:pPr>
        <w:widowControl/>
        <w:spacing w:line="320" w:lineRule="exact"/>
        <w:jc w:val="left"/>
        <w:rPr>
          <w:rFonts w:asciiTheme="minorEastAsia" w:eastAsiaTheme="minorEastAsia" w:hAnsiTheme="minorEastAsia"/>
        </w:rPr>
      </w:pPr>
      <w:r>
        <w:rPr>
          <w:rFonts w:asciiTheme="minorEastAsia" w:eastAsiaTheme="minorEastAsia" w:hAnsiTheme="minorEastAsia"/>
        </w:rPr>
        <w:br w:type="page"/>
      </w:r>
    </w:p>
    <w:p w:rsidR="00DF279B" w:rsidRDefault="00DF279B" w:rsidP="00766DF6">
      <w:pPr>
        <w:tabs>
          <w:tab w:val="left" w:pos="1701"/>
        </w:tabs>
        <w:spacing w:beforeLines="50"/>
        <w:rPr>
          <w:rFonts w:ascii="ＭＳ ゴシック" w:eastAsia="ＭＳ ゴシック" w:hAnsi="ＭＳ ゴシック"/>
          <w:sz w:val="36"/>
          <w:szCs w:val="36"/>
        </w:rPr>
      </w:pPr>
      <w:r>
        <w:rPr>
          <w:rFonts w:ascii="ＭＳ Ｐゴシック" w:eastAsia="ＭＳ Ｐゴシック" w:hAnsi="ＭＳ Ｐゴシック" w:hint="eastAsia"/>
          <w:sz w:val="36"/>
          <w:szCs w:val="36"/>
        </w:rPr>
        <w:lastRenderedPageBreak/>
        <w:t>第</w:t>
      </w:r>
      <w:r w:rsidR="00084972">
        <w:rPr>
          <w:rFonts w:ascii="ＭＳ Ｐゴシック" w:eastAsia="ＭＳ Ｐゴシック" w:hAnsi="ＭＳ Ｐゴシック" w:hint="eastAsia"/>
          <w:sz w:val="36"/>
          <w:szCs w:val="36"/>
        </w:rPr>
        <w:t>１</w:t>
      </w:r>
      <w:r>
        <w:rPr>
          <w:rFonts w:ascii="ＭＳ Ｐゴシック" w:eastAsia="ＭＳ Ｐゴシック" w:hAnsi="ＭＳ Ｐゴシック" w:hint="eastAsia"/>
          <w:sz w:val="36"/>
          <w:szCs w:val="36"/>
        </w:rPr>
        <w:t xml:space="preserve">部　</w:t>
      </w:r>
      <w:r>
        <w:rPr>
          <w:rFonts w:ascii="ＭＳ ゴシック" w:eastAsia="ＭＳ ゴシック" w:hAnsi="ＭＳ ゴシック" w:hint="eastAsia"/>
          <w:sz w:val="36"/>
          <w:szCs w:val="36"/>
          <w:lang w:eastAsia="zh-TW"/>
        </w:rPr>
        <w:t>技術一般発表要旨</w:t>
      </w:r>
    </w:p>
    <w:p w:rsidR="00594AF5" w:rsidRDefault="00594AF5" w:rsidP="00A6665E">
      <w:pPr>
        <w:tabs>
          <w:tab w:val="left" w:pos="1701"/>
        </w:tabs>
        <w:rPr>
          <w:rFonts w:asciiTheme="majorEastAsia" w:eastAsiaTheme="majorEastAsia" w:hAnsiTheme="majorEastAsia"/>
        </w:rPr>
      </w:pPr>
    </w:p>
    <w:p w:rsidR="00214536" w:rsidRPr="00BA1202" w:rsidRDefault="00214536" w:rsidP="00A6665E">
      <w:pPr>
        <w:tabs>
          <w:tab w:val="left" w:pos="1701"/>
        </w:tabs>
        <w:rPr>
          <w:rFonts w:asciiTheme="majorEastAsia" w:eastAsiaTheme="majorEastAsia" w:hAnsiTheme="majorEastAsia"/>
          <w:szCs w:val="21"/>
        </w:rPr>
      </w:pPr>
      <w:r w:rsidRPr="00BA1202">
        <w:rPr>
          <w:rFonts w:asciiTheme="majorEastAsia" w:eastAsiaTheme="majorEastAsia" w:hAnsiTheme="majorEastAsia" w:hint="eastAsia"/>
        </w:rPr>
        <w:t>｢ボーリングコアの割れ目記載をどうするか</w:t>
      </w:r>
      <w:r w:rsidR="00BA1202" w:rsidRPr="00BA1202">
        <w:rPr>
          <w:rFonts w:asciiTheme="majorEastAsia" w:eastAsiaTheme="majorEastAsia" w:hAnsiTheme="majorEastAsia" w:hint="eastAsia"/>
        </w:rPr>
        <w:t xml:space="preserve"> </w:t>
      </w:r>
      <w:r w:rsidR="00DB125C">
        <w:rPr>
          <w:rFonts w:asciiTheme="majorEastAsia" w:eastAsiaTheme="majorEastAsia" w:hAnsiTheme="majorEastAsia" w:hint="eastAsia"/>
        </w:rPr>
        <w:t>～割れ目系から見た新しい岩盤断面の認識に向けて～</w:t>
      </w:r>
      <w:r w:rsidRPr="00BA1202">
        <w:rPr>
          <w:rFonts w:asciiTheme="majorEastAsia" w:eastAsiaTheme="majorEastAsia" w:hAnsiTheme="majorEastAsia" w:hint="eastAsia"/>
          <w:szCs w:val="21"/>
        </w:rPr>
        <w:t>｣</w:t>
      </w:r>
    </w:p>
    <w:p w:rsidR="00214536" w:rsidRPr="00CE33D5" w:rsidRDefault="00214536" w:rsidP="00A6665E">
      <w:pPr>
        <w:tabs>
          <w:tab w:val="left" w:pos="-567"/>
          <w:tab w:val="left" w:pos="-284"/>
          <w:tab w:val="left" w:pos="1560"/>
        </w:tabs>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rPr>
        <w:t xml:space="preserve">常盤地下工業株式会社  技術部企画課　</w:t>
      </w:r>
      <w:r w:rsidR="00837BAA">
        <w:rPr>
          <w:rFonts w:ascii="ＭＳ Ｐゴシック" w:eastAsia="ＭＳ Ｐゴシック" w:hAnsi="ＭＳ Ｐゴシック" w:hint="eastAsia"/>
        </w:rPr>
        <w:t xml:space="preserve"> </w:t>
      </w:r>
      <w:r w:rsidRPr="00CE33D5">
        <w:rPr>
          <w:rFonts w:ascii="ＭＳ Ｐゴシック" w:eastAsia="ＭＳ Ｐゴシック" w:hAnsi="ＭＳ Ｐゴシック" w:hint="eastAsia"/>
        </w:rPr>
        <w:t>津田</w:t>
      </w:r>
      <w:r w:rsidR="00CE33D5">
        <w:rPr>
          <w:rFonts w:ascii="ＭＳ Ｐゴシック" w:eastAsia="ＭＳ Ｐゴシック" w:hAnsi="ＭＳ Ｐゴシック" w:hint="eastAsia"/>
        </w:rPr>
        <w:t xml:space="preserve"> </w:t>
      </w:r>
      <w:r w:rsidRPr="00CE33D5">
        <w:rPr>
          <w:rFonts w:ascii="ＭＳ Ｐゴシック" w:eastAsia="ＭＳ Ｐゴシック" w:hAnsi="ＭＳ Ｐゴシック" w:hint="eastAsia"/>
        </w:rPr>
        <w:t>秀典</w:t>
      </w:r>
    </w:p>
    <w:p w:rsidR="00BA1202" w:rsidRPr="00D12628" w:rsidRDefault="00BA1202" w:rsidP="00A6665E">
      <w:pPr>
        <w:ind w:firstLineChars="100" w:firstLine="200"/>
        <w:rPr>
          <w:rFonts w:ascii="ＭＳ 明朝" w:hAnsi="ＭＳ 明朝"/>
          <w:sz w:val="20"/>
          <w:szCs w:val="20"/>
        </w:rPr>
      </w:pPr>
      <w:r w:rsidRPr="00D12628">
        <w:rPr>
          <w:rFonts w:ascii="ＭＳ 明朝" w:hAnsi="ＭＳ 明朝" w:hint="eastAsia"/>
          <w:sz w:val="20"/>
          <w:szCs w:val="20"/>
        </w:rPr>
        <w:t>一般に岩盤中の割れ目は複雑である。これまで顕微鏡下あるいは単一という意味でミクロな割れ目と、航空写真下のリニアメントなどのマクロな割れ目には、比較的多くの知見が得られてきた。これに比べて、ミクロとマクロ両者を橋渡しするメソスケールの割れ目を対象にした知見はどちらかというと少なかった。</w:t>
      </w:r>
    </w:p>
    <w:p w:rsidR="00BA1202" w:rsidRPr="00D12628" w:rsidRDefault="00BA1202" w:rsidP="00A6665E">
      <w:pPr>
        <w:ind w:firstLineChars="100" w:firstLine="200"/>
        <w:rPr>
          <w:rFonts w:ascii="ＭＳ 明朝" w:hAnsi="ＭＳ 明朝"/>
          <w:sz w:val="20"/>
          <w:szCs w:val="20"/>
        </w:rPr>
      </w:pPr>
      <w:r w:rsidRPr="00D12628">
        <w:rPr>
          <w:rFonts w:ascii="ＭＳ 明朝" w:hAnsi="ＭＳ 明朝" w:hint="eastAsia"/>
          <w:sz w:val="20"/>
          <w:szCs w:val="20"/>
        </w:rPr>
        <w:t>割れ目の多くは不可視である。それでも物理探査など非接触の間接調査とは別に、地下を対象にメソスケールの割れ目をサンプルとして直接観察しようとすれば、これはボーリングコア（孔壁）に限られる。しかしボーリング柱状図では、これまで地質柱状図や土質柱状図、あるいはボアホールテレビ検層による孔壁展開図はあったが、割れ目を主題とする柱状図はあまりなかった。またボーリング柱状図での割れ目の記載では、漠然とこのあたりは割れ目多しというような注意書きや岩級区分にとどまっていることが多かった。これらの割れ目の記載は本質的に重要なものであるが、定量化が難しく、工学的なデータセットの背景に埋没していることが多い。</w:t>
      </w:r>
    </w:p>
    <w:p w:rsidR="00BA1202" w:rsidRPr="00D12628" w:rsidRDefault="00BA1202" w:rsidP="00A6665E">
      <w:pPr>
        <w:ind w:firstLineChars="100" w:firstLine="200"/>
        <w:rPr>
          <w:rFonts w:ascii="ＭＳ 明朝" w:hAnsi="ＭＳ 明朝"/>
          <w:sz w:val="20"/>
          <w:szCs w:val="20"/>
        </w:rPr>
      </w:pPr>
      <w:r w:rsidRPr="00D12628">
        <w:rPr>
          <w:rFonts w:ascii="ＭＳ 明朝" w:hAnsi="ＭＳ 明朝" w:hint="eastAsia"/>
          <w:sz w:val="20"/>
          <w:szCs w:val="20"/>
        </w:rPr>
        <w:t>そこで本発表では、まずどんな割れ目が、どこに、どれだけ、どのようにあるのかを具体的に指し示すことが割れ目系の議論での基礎的な拠り所になると考え、コアの縦割りを模擬して作った「ボーリング割れ目柱状図」による割れ目の記載法を提示する。また実際にこの柱状図を作製した結果、個々の割れ目はランダムに分布しているのではなく、割れ目が集合して分布する「割れ目集合体」の存在を指摘する。ボーリング割れ目柱状図に基づく割れ目の記載から、1次、2次、といった低次～高次の割れ目集合体を、「割れ目系の階層構造」として見てとれるようになる。</w:t>
      </w:r>
    </w:p>
    <w:p w:rsidR="00BA1202" w:rsidRDefault="00BA1202" w:rsidP="00A6665E">
      <w:pPr>
        <w:ind w:firstLineChars="100" w:firstLine="200"/>
        <w:rPr>
          <w:rFonts w:ascii="ＭＳ 明朝" w:hAnsi="ＭＳ 明朝"/>
          <w:sz w:val="20"/>
          <w:szCs w:val="20"/>
        </w:rPr>
      </w:pPr>
      <w:r w:rsidRPr="00D12628">
        <w:rPr>
          <w:rFonts w:ascii="ＭＳ 明朝" w:hAnsi="ＭＳ 明朝" w:hint="eastAsia"/>
          <w:sz w:val="20"/>
          <w:szCs w:val="20"/>
        </w:rPr>
        <w:t>岩盤という3次元空間の中で割れ目がどのように分布するかということは、岩盤中での物質移動、特に地下水、グラウトなどの岩盤浸透流経路の解析に極めて重要である。孔間でミクロな単一割れ目どうしの対比は到底不可能であるが、割れ目集合体のオーダーで割れ目を対比する孔間断面図を作製することにより、割れ目系から見た新しい岩盤断面の認識が可能になると考えられる。</w:t>
      </w:r>
    </w:p>
    <w:p w:rsidR="00D12628" w:rsidRPr="00D12628" w:rsidRDefault="00D12628" w:rsidP="00A6665E">
      <w:pPr>
        <w:ind w:firstLineChars="100" w:firstLine="200"/>
        <w:rPr>
          <w:rFonts w:ascii="ＭＳ 明朝" w:hAnsi="ＭＳ 明朝"/>
          <w:sz w:val="20"/>
          <w:szCs w:val="20"/>
        </w:rPr>
      </w:pPr>
    </w:p>
    <w:p w:rsidR="00214536" w:rsidRPr="00CE33D5" w:rsidRDefault="00214536" w:rsidP="00A6665E">
      <w:pPr>
        <w:tabs>
          <w:tab w:val="left" w:pos="1701"/>
        </w:tabs>
        <w:rPr>
          <w:rFonts w:ascii="ＭＳ Ｐゴシック" w:eastAsia="ＭＳ Ｐゴシック" w:hAnsi="ＭＳ Ｐゴシック"/>
          <w:szCs w:val="21"/>
        </w:rPr>
      </w:pPr>
      <w:r w:rsidRPr="00CE33D5">
        <w:rPr>
          <w:rFonts w:ascii="ＭＳ Ｐゴシック" w:eastAsia="ＭＳ Ｐゴシック" w:hAnsi="ＭＳ Ｐゴシック" w:hint="eastAsia"/>
        </w:rPr>
        <w:t>｢盛土に適さない土砂を盛土に利用する際の留意点</w:t>
      </w:r>
      <w:r w:rsidRPr="00CE33D5">
        <w:rPr>
          <w:rFonts w:ascii="ＭＳ Ｐゴシック" w:eastAsia="ＭＳ Ｐゴシック" w:hAnsi="ＭＳ Ｐゴシック" w:hint="eastAsia"/>
          <w:szCs w:val="21"/>
        </w:rPr>
        <w:t>｣</w:t>
      </w:r>
    </w:p>
    <w:p w:rsidR="00214536" w:rsidRPr="00CE33D5" w:rsidRDefault="00214536" w:rsidP="00A6665E">
      <w:pPr>
        <w:tabs>
          <w:tab w:val="left" w:pos="-567"/>
          <w:tab w:val="left" w:pos="-284"/>
          <w:tab w:val="left" w:pos="1560"/>
        </w:tabs>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rPr>
        <w:t xml:space="preserve">西谷技術コンサルタント株式会社 </w:t>
      </w:r>
      <w:r w:rsidRPr="00CE33D5">
        <w:rPr>
          <w:rFonts w:ascii="ＭＳ Ｐゴシック" w:eastAsia="ＭＳ Ｐゴシック" w:hAnsi="ＭＳ Ｐゴシック" w:hint="eastAsia"/>
          <w:szCs w:val="21"/>
        </w:rPr>
        <w:t xml:space="preserve">　調査部  長谷  </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晃</w:t>
      </w:r>
    </w:p>
    <w:p w:rsidR="00837BAA" w:rsidRPr="00A6665E" w:rsidRDefault="00837BAA" w:rsidP="00A6665E">
      <w:pPr>
        <w:ind w:firstLineChars="100" w:firstLine="200"/>
        <w:rPr>
          <w:sz w:val="20"/>
          <w:szCs w:val="20"/>
        </w:rPr>
      </w:pPr>
      <w:r w:rsidRPr="00837BAA">
        <w:rPr>
          <w:rFonts w:hint="eastAsia"/>
          <w:sz w:val="20"/>
          <w:szCs w:val="20"/>
        </w:rPr>
        <w:t>平成１２年に「循環型社会形成推進基本法」「建設工事に係る資材の再資源化等に関する法律」が制定され、</w:t>
      </w:r>
      <w:r w:rsidRPr="00A6665E">
        <w:rPr>
          <w:rFonts w:hint="eastAsia"/>
          <w:sz w:val="20"/>
          <w:szCs w:val="20"/>
        </w:rPr>
        <w:t>近年では建設発生土の利用率は大幅に向上した。しかし、その利用率は８０％程度で横ばいとなっており、今後さらなる利用率の向上が求められている。</w:t>
      </w:r>
    </w:p>
    <w:p w:rsidR="00837BAA" w:rsidRPr="00A6665E" w:rsidRDefault="00837BAA" w:rsidP="00A6665E">
      <w:pPr>
        <w:ind w:firstLineChars="100" w:firstLine="200"/>
        <w:rPr>
          <w:sz w:val="20"/>
          <w:szCs w:val="20"/>
        </w:rPr>
      </w:pPr>
      <w:r w:rsidRPr="00A6665E">
        <w:rPr>
          <w:rFonts w:hint="eastAsia"/>
          <w:sz w:val="20"/>
          <w:szCs w:val="20"/>
        </w:rPr>
        <w:t>建設発生土の有効利用を促進するためには、盛土に適さない土砂（粘性土など）を積極的に利用していく必要がある。盛土に適さない土砂を利用した盛土ではその安定が問題となるため安定計算を行なう必要があるが、ここで（設計時点では搬入元が不明でありがちな）盛土材の土質定数をどのように設定するかが問題となる。</w:t>
      </w:r>
    </w:p>
    <w:p w:rsidR="00DF279B" w:rsidRPr="00A6665E" w:rsidRDefault="00837BAA" w:rsidP="00EF245B">
      <w:pPr>
        <w:ind w:firstLineChars="100" w:firstLine="200"/>
        <w:rPr>
          <w:sz w:val="20"/>
          <w:szCs w:val="20"/>
        </w:rPr>
      </w:pPr>
      <w:r w:rsidRPr="00A6665E">
        <w:rPr>
          <w:rFonts w:hint="eastAsia"/>
          <w:sz w:val="20"/>
          <w:szCs w:val="20"/>
        </w:rPr>
        <w:t>本発表では、これまでに当社で実施した盛土材料の土質試験結果を例示し、設計時点において不明である盛土の設計手法について、その一例を報告する。</w:t>
      </w:r>
    </w:p>
    <w:p w:rsidR="00EF245B" w:rsidRDefault="00EF245B" w:rsidP="00A6665E">
      <w:pPr>
        <w:snapToGrid w:val="0"/>
        <w:ind w:firstLineChars="100" w:firstLine="200"/>
        <w:rPr>
          <w:rFonts w:asciiTheme="minorEastAsia" w:eastAsiaTheme="minorEastAsia" w:hAnsiTheme="minorEastAsia"/>
          <w:sz w:val="20"/>
          <w:szCs w:val="20"/>
        </w:rPr>
      </w:pPr>
    </w:p>
    <w:p w:rsidR="00837BAA" w:rsidRDefault="00837BAA" w:rsidP="00A6665E">
      <w:pPr>
        <w:ind w:firstLineChars="100" w:firstLine="200"/>
        <w:rPr>
          <w:rFonts w:ascii="ＭＳ 明朝" w:hAnsi="ＭＳ 明朝"/>
          <w:sz w:val="20"/>
          <w:szCs w:val="20"/>
        </w:rPr>
      </w:pPr>
    </w:p>
    <w:p w:rsidR="007B2E8D" w:rsidRPr="00A6665E" w:rsidRDefault="007B2E8D" w:rsidP="00A6665E">
      <w:pPr>
        <w:ind w:firstLineChars="100" w:firstLine="200"/>
        <w:rPr>
          <w:rFonts w:ascii="ＭＳ 明朝" w:hAnsi="ＭＳ 明朝"/>
          <w:sz w:val="20"/>
          <w:szCs w:val="20"/>
        </w:rPr>
      </w:pPr>
    </w:p>
    <w:p w:rsidR="00214536" w:rsidRPr="00CE33D5" w:rsidRDefault="00214536" w:rsidP="00A6665E">
      <w:pPr>
        <w:tabs>
          <w:tab w:val="left" w:pos="1701"/>
        </w:tabs>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lastRenderedPageBreak/>
        <w:t>｢</w:t>
      </w:r>
      <w:r w:rsidRPr="00CE33D5">
        <w:rPr>
          <w:rFonts w:ascii="ＭＳ Ｐゴシック" w:eastAsia="ＭＳ Ｐゴシック" w:hAnsi="ＭＳ Ｐゴシック" w:hint="eastAsia"/>
        </w:rPr>
        <w:t>液状化ポテンシャルサウンディング（PDC）</w:t>
      </w:r>
      <w:r w:rsidR="00E45358">
        <w:rPr>
          <w:rFonts w:ascii="ＭＳ Ｐゴシック" w:eastAsia="ＭＳ Ｐゴシック" w:hAnsi="ＭＳ Ｐゴシック" w:hint="eastAsia"/>
        </w:rPr>
        <w:t xml:space="preserve"> </w:t>
      </w:r>
      <w:r w:rsidR="00DB125C">
        <w:rPr>
          <w:rFonts w:ascii="ＭＳ Ｐゴシック" w:eastAsia="ＭＳ Ｐゴシック" w:hAnsi="ＭＳ Ｐゴシック" w:hint="eastAsia"/>
        </w:rPr>
        <w:t>～技術概要と実用例～</w:t>
      </w:r>
      <w:r w:rsidRPr="00CE33D5">
        <w:rPr>
          <w:rFonts w:ascii="ＭＳ Ｐゴシック" w:eastAsia="ＭＳ Ｐゴシック" w:hAnsi="ＭＳ Ｐゴシック" w:hint="eastAsia"/>
          <w:szCs w:val="21"/>
        </w:rPr>
        <w:t>｣</w:t>
      </w:r>
    </w:p>
    <w:p w:rsidR="00214536" w:rsidRPr="00CE33D5" w:rsidRDefault="00214536" w:rsidP="00A6665E">
      <w:pPr>
        <w:tabs>
          <w:tab w:val="left" w:pos="-567"/>
          <w:tab w:val="left" w:pos="-284"/>
          <w:tab w:val="left" w:pos="1560"/>
        </w:tabs>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 xml:space="preserve">復建調査設計株式会社 </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 xml:space="preserve">地盤環境部地盤環境課　</w:t>
      </w:r>
      <w:r w:rsidR="00E45358">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阿南</w:t>
      </w:r>
      <w:r w:rsidR="00150D0E">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辰弥</w:t>
      </w:r>
    </w:p>
    <w:p w:rsidR="00A6665E" w:rsidRPr="00EF245B" w:rsidRDefault="00A6665E" w:rsidP="00EF245B">
      <w:pPr>
        <w:ind w:firstLineChars="100" w:firstLine="200"/>
        <w:rPr>
          <w:rFonts w:ascii="ＭＳ 明朝" w:hAnsi="ＭＳ 明朝"/>
          <w:sz w:val="20"/>
          <w:szCs w:val="20"/>
        </w:rPr>
      </w:pPr>
      <w:r w:rsidRPr="00EF245B">
        <w:rPr>
          <w:rFonts w:ascii="ＭＳ 明朝" w:hAnsi="ＭＳ 明朝" w:hint="eastAsia"/>
          <w:sz w:val="20"/>
          <w:szCs w:val="20"/>
        </w:rPr>
        <w:t>液状化ポテンシャルサウンディング（</w:t>
      </w:r>
      <w:proofErr w:type="spellStart"/>
      <w:r w:rsidRPr="00EF245B">
        <w:rPr>
          <w:rFonts w:ascii="ＭＳ 明朝" w:hAnsi="ＭＳ 明朝" w:hint="eastAsia"/>
          <w:sz w:val="20"/>
          <w:szCs w:val="20"/>
        </w:rPr>
        <w:t>Piezo</w:t>
      </w:r>
      <w:proofErr w:type="spellEnd"/>
      <w:r w:rsidRPr="00EF245B">
        <w:rPr>
          <w:rFonts w:ascii="ＭＳ 明朝" w:hAnsi="ＭＳ 明朝" w:hint="eastAsia"/>
          <w:sz w:val="20"/>
          <w:szCs w:val="20"/>
        </w:rPr>
        <w:t xml:space="preserve"> Drive Cone：以下PDC）とは、打撃貫入時に地盤に発生する間隙水圧の測定を可能にしたサウンディングである。PDCにより原位置にて得ることができる地盤情報は、N値，細粒分含有率</w:t>
      </w:r>
      <w:proofErr w:type="spellStart"/>
      <w:r w:rsidRPr="00EF245B">
        <w:rPr>
          <w:rFonts w:ascii="ＭＳ 明朝" w:hAnsi="ＭＳ 明朝" w:hint="eastAsia"/>
          <w:sz w:val="20"/>
          <w:szCs w:val="20"/>
        </w:rPr>
        <w:t>Fc</w:t>
      </w:r>
      <w:proofErr w:type="spellEnd"/>
      <w:r w:rsidRPr="00EF245B">
        <w:rPr>
          <w:rFonts w:ascii="ＭＳ 明朝" w:hAnsi="ＭＳ 明朝" w:hint="eastAsia"/>
          <w:sz w:val="20"/>
          <w:szCs w:val="20"/>
        </w:rPr>
        <w:t>，地下水位である。従来では、1m間隔で標準貫入試験及び室内土質試験結果から地盤情報を得ていたが、PDCではほぼ連続する地盤情報を得ることが可能となった。このため、より詳細な液状化判定が可能となった。また、ボーリング調査に比べ調査期間が短く、低コストである。</w:t>
      </w:r>
    </w:p>
    <w:p w:rsidR="00A6665E" w:rsidRDefault="00A6665E" w:rsidP="00EF245B">
      <w:pPr>
        <w:ind w:firstLineChars="100" w:firstLine="200"/>
        <w:rPr>
          <w:rFonts w:asciiTheme="minorEastAsia" w:eastAsiaTheme="minorEastAsia" w:hAnsiTheme="minorEastAsia"/>
          <w:sz w:val="20"/>
          <w:szCs w:val="20"/>
        </w:rPr>
      </w:pPr>
      <w:r w:rsidRPr="00EF245B">
        <w:rPr>
          <w:rFonts w:ascii="ＭＳ 明朝" w:hAnsi="ＭＳ 明朝" w:hint="eastAsia"/>
          <w:sz w:val="20"/>
          <w:szCs w:val="20"/>
        </w:rPr>
        <w:t>本発表では、PDCの原理及び使用方法，解析方法を説明する。また、実用例を報告し、その際に生じた課題や対応策について報告する。</w:t>
      </w:r>
    </w:p>
    <w:p w:rsidR="00EF245B" w:rsidRPr="00EF245B" w:rsidRDefault="00EF245B" w:rsidP="00EF245B">
      <w:pPr>
        <w:ind w:firstLineChars="100" w:firstLine="200"/>
        <w:rPr>
          <w:rFonts w:ascii="ＭＳ 明朝" w:hAnsi="ＭＳ 明朝"/>
          <w:sz w:val="20"/>
          <w:szCs w:val="20"/>
        </w:rPr>
      </w:pPr>
    </w:p>
    <w:p w:rsidR="00214536" w:rsidRPr="00CE33D5" w:rsidRDefault="00214536" w:rsidP="00214536">
      <w:pPr>
        <w:tabs>
          <w:tab w:val="left" w:pos="1701"/>
        </w:tabs>
        <w:spacing w:line="360" w:lineRule="exact"/>
        <w:rPr>
          <w:rFonts w:ascii="ＭＳ Ｐゴシック" w:eastAsia="ＭＳ Ｐゴシック" w:hAnsi="ＭＳ Ｐゴシック"/>
          <w:szCs w:val="21"/>
        </w:rPr>
      </w:pPr>
      <w:r w:rsidRPr="00CE33D5">
        <w:rPr>
          <w:rFonts w:ascii="ＭＳ Ｐゴシック" w:eastAsia="ＭＳ Ｐゴシック" w:hAnsi="ＭＳ Ｐゴシック" w:hint="eastAsia"/>
        </w:rPr>
        <w:t>｢</w:t>
      </w:r>
      <w:r w:rsidRPr="00CE33D5">
        <w:rPr>
          <w:rFonts w:ascii="ＭＳ Ｐゴシック" w:eastAsia="ＭＳ Ｐゴシック" w:hAnsi="ＭＳ Ｐゴシック" w:hint="eastAsia"/>
          <w:szCs w:val="21"/>
        </w:rPr>
        <w:t>子供たちに知ってもらう斜面災害の発生理由と対策工法｣</w:t>
      </w:r>
    </w:p>
    <w:p w:rsidR="00214536" w:rsidRPr="00CE33D5" w:rsidRDefault="00214536" w:rsidP="00214536">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 xml:space="preserve">株式会社藤井基礎設計事務所　 基礎設計室　</w:t>
      </w:r>
      <w:r w:rsidR="007E7AE8">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斉藤</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龍太</w:t>
      </w:r>
    </w:p>
    <w:p w:rsidR="007E7AE8" w:rsidRPr="00D12628" w:rsidRDefault="007E7AE8" w:rsidP="007E7AE8">
      <w:pPr>
        <w:ind w:left="6" w:firstLineChars="100" w:firstLine="200"/>
        <w:jc w:val="left"/>
        <w:rPr>
          <w:rFonts w:ascii="ＭＳ 明朝" w:hAnsi="ＭＳ 明朝"/>
          <w:sz w:val="20"/>
          <w:szCs w:val="20"/>
        </w:rPr>
      </w:pPr>
      <w:r w:rsidRPr="00D12628">
        <w:rPr>
          <w:rFonts w:ascii="ＭＳ 明朝" w:hAnsi="ＭＳ 明朝" w:hint="eastAsia"/>
          <w:sz w:val="20"/>
          <w:szCs w:val="20"/>
        </w:rPr>
        <w:t>近年の土砂災害の多発により、住民の土砂災害への関心が高くなっている。なぜ土砂災害が発生するのか？どんな時が危険なのか？災害を防ぐためには？などの情報を住民に伝えることが重要になってきている。</w:t>
      </w:r>
    </w:p>
    <w:p w:rsidR="007E7AE8" w:rsidRPr="00D12628" w:rsidRDefault="007E7AE8" w:rsidP="007E7AE8">
      <w:pPr>
        <w:ind w:left="6" w:firstLineChars="100" w:firstLine="200"/>
        <w:jc w:val="left"/>
        <w:rPr>
          <w:rFonts w:ascii="ＭＳ 明朝" w:hAnsi="ＭＳ 明朝"/>
          <w:sz w:val="20"/>
          <w:szCs w:val="20"/>
        </w:rPr>
      </w:pPr>
      <w:r w:rsidRPr="00D12628">
        <w:rPr>
          <w:rFonts w:ascii="ＭＳ 明朝" w:hAnsi="ＭＳ 明朝" w:hint="eastAsia"/>
          <w:sz w:val="20"/>
          <w:szCs w:val="20"/>
        </w:rPr>
        <w:t>住民に伝える役割は、普段から斜面災害を調査し対策を検討している地質調査業の技術者がふさわしいと考える。しかし我々は一般の人に、あまり情報発信していないのが実態である。また、一般の人に伝えることを意識</w:t>
      </w:r>
      <w:bookmarkStart w:id="0" w:name="_GoBack"/>
      <w:bookmarkEnd w:id="0"/>
      <w:r w:rsidRPr="00D12628">
        <w:rPr>
          <w:rFonts w:ascii="ＭＳ 明朝" w:hAnsi="ＭＳ 明朝" w:hint="eastAsia"/>
          <w:sz w:val="20"/>
          <w:szCs w:val="20"/>
        </w:rPr>
        <w:t>していないので、いざ説明しようとすると難しいものである。</w:t>
      </w:r>
    </w:p>
    <w:p w:rsidR="00DF279B" w:rsidRDefault="007E7AE8" w:rsidP="007E7AE8">
      <w:pPr>
        <w:ind w:left="6" w:firstLineChars="100" w:firstLine="200"/>
        <w:rPr>
          <w:rFonts w:ascii="ＭＳ 明朝" w:hAnsi="ＭＳ 明朝"/>
          <w:sz w:val="20"/>
          <w:szCs w:val="20"/>
        </w:rPr>
      </w:pPr>
      <w:r w:rsidRPr="00D12628">
        <w:rPr>
          <w:rFonts w:ascii="ＭＳ 明朝" w:hAnsi="ＭＳ 明朝" w:hint="eastAsia"/>
          <w:sz w:val="20"/>
          <w:szCs w:val="20"/>
        </w:rPr>
        <w:t>ここでは、伝えるための手法の一つとして、身近な材料を用いた模型実験による方法を紹介する。技術者自らが、地域住民や、特に将来を担う子供たちに、斜面災害の発生理由と対策工法などを伝えることの重要性について説明する。</w:t>
      </w:r>
    </w:p>
    <w:p w:rsidR="00D12628" w:rsidRPr="00D12628" w:rsidRDefault="00D12628" w:rsidP="007E7AE8">
      <w:pPr>
        <w:ind w:left="6" w:firstLineChars="100" w:firstLine="200"/>
        <w:rPr>
          <w:rFonts w:ascii="ＭＳ 明朝" w:hAnsi="ＭＳ 明朝"/>
          <w:sz w:val="20"/>
          <w:szCs w:val="20"/>
        </w:rPr>
      </w:pPr>
    </w:p>
    <w:p w:rsidR="00214536" w:rsidRPr="00CE33D5" w:rsidRDefault="00214536" w:rsidP="00214536">
      <w:pPr>
        <w:tabs>
          <w:tab w:val="left" w:pos="1701"/>
        </w:tabs>
        <w:spacing w:line="360" w:lineRule="exact"/>
        <w:rPr>
          <w:rFonts w:ascii="ＭＳ Ｐゴシック" w:eastAsia="ＭＳ Ｐゴシック" w:hAnsi="ＭＳ Ｐゴシック"/>
          <w:szCs w:val="21"/>
        </w:rPr>
      </w:pPr>
      <w:r w:rsidRPr="00CE33D5">
        <w:rPr>
          <w:rFonts w:ascii="ＭＳ Ｐゴシック" w:eastAsia="ＭＳ Ｐゴシック" w:hAnsi="ＭＳ Ｐゴシック" w:hint="eastAsia"/>
        </w:rPr>
        <w:t xml:space="preserve">｢地形から判ること　</w:t>
      </w:r>
      <w:r w:rsidR="00DB125C">
        <w:rPr>
          <w:rFonts w:ascii="ＭＳ Ｐゴシック" w:eastAsia="ＭＳ Ｐゴシック" w:hAnsi="ＭＳ Ｐゴシック" w:hint="eastAsia"/>
        </w:rPr>
        <w:t>～</w:t>
      </w:r>
      <w:r w:rsidRPr="00CE33D5">
        <w:rPr>
          <w:rFonts w:ascii="ＭＳ Ｐゴシック" w:eastAsia="ＭＳ Ｐゴシック" w:hAnsi="ＭＳ Ｐゴシック" w:hint="eastAsia"/>
        </w:rPr>
        <w:t>地形図から斜面崩壊箇所の特徴を読み解く～</w:t>
      </w:r>
      <w:r w:rsidRPr="00CE33D5">
        <w:rPr>
          <w:rFonts w:ascii="ＭＳ Ｐゴシック" w:eastAsia="ＭＳ Ｐゴシック" w:hAnsi="ＭＳ Ｐゴシック" w:hint="eastAsia"/>
          <w:szCs w:val="21"/>
        </w:rPr>
        <w:t>｣</w:t>
      </w:r>
    </w:p>
    <w:p w:rsidR="00214536" w:rsidRPr="00CE33D5" w:rsidRDefault="00214536" w:rsidP="00214536">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 xml:space="preserve">株式会社ウエスコ   地盤調査事業部　</w:t>
      </w:r>
      <w:r w:rsidR="00A859C1">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伊達</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裕樹</w:t>
      </w:r>
    </w:p>
    <w:p w:rsidR="00150D0E" w:rsidRPr="00D12628" w:rsidRDefault="00150D0E" w:rsidP="00150D0E">
      <w:pPr>
        <w:ind w:firstLineChars="100" w:firstLine="200"/>
        <w:rPr>
          <w:rFonts w:ascii="ＭＳ 明朝" w:hAnsi="ＭＳ 明朝"/>
          <w:sz w:val="20"/>
          <w:szCs w:val="20"/>
        </w:rPr>
      </w:pPr>
      <w:r w:rsidRPr="00D12628">
        <w:rPr>
          <w:rFonts w:ascii="ＭＳ 明朝" w:hAnsi="ＭＳ 明朝" w:hint="eastAsia"/>
          <w:sz w:val="20"/>
          <w:szCs w:val="20"/>
        </w:rPr>
        <w:t>近年、ゲリラ豪雨や台風の影響により、各地で毎年のように土石流災害や大規模斜面崩壊などの斜面災害が多発している。また、土砂災害防止法により、全国で30万箇所の土砂災害指定区域が設定されている(H25.3現在)。今後も、異常気象による甚大な斜面災害が発生するおそれがある。このため、斜面災害箇所の予測につながる地形解析技術の向上が望まれている。</w:t>
      </w:r>
    </w:p>
    <w:p w:rsidR="00DF279B" w:rsidRPr="00D12628" w:rsidRDefault="00150D0E" w:rsidP="00150D0E">
      <w:pPr>
        <w:ind w:firstLineChars="100" w:firstLine="200"/>
        <w:rPr>
          <w:rFonts w:ascii="ＭＳ 明朝" w:hAnsi="ＭＳ 明朝"/>
          <w:sz w:val="20"/>
          <w:szCs w:val="20"/>
        </w:rPr>
      </w:pPr>
      <w:r w:rsidRPr="00D12628">
        <w:rPr>
          <w:rFonts w:ascii="ＭＳ 明朝" w:hAnsi="ＭＳ 明朝" w:hint="eastAsia"/>
          <w:sz w:val="20"/>
          <w:szCs w:val="20"/>
        </w:rPr>
        <w:t>本発表では、地形図から斜面崩壊箇所の特徴を読み解くための一般的な調査方法、地形図から読み取れる地形の特徴について解説する。そして、1/2.5万地形図を用いた水系図・接峰面図による地形解析の事例を紹介する。さらに、最近の地形測量技術として、航空レーザー測量、固定レーザー測量を紹介する。</w:t>
      </w:r>
    </w:p>
    <w:p w:rsidR="00DF279B" w:rsidRDefault="00DF279B">
      <w:pPr>
        <w:ind w:firstLineChars="100" w:firstLine="200"/>
        <w:rPr>
          <w:rFonts w:ascii="ＭＳ 明朝" w:hAnsi="ＭＳ 明朝"/>
          <w:sz w:val="20"/>
          <w:szCs w:val="20"/>
        </w:rPr>
      </w:pPr>
    </w:p>
    <w:p w:rsidR="00DF279B" w:rsidRDefault="00DF279B">
      <w:pPr>
        <w:tabs>
          <w:tab w:val="left" w:pos="1440"/>
          <w:tab w:val="right" w:pos="6660"/>
          <w:tab w:val="left" w:pos="7020"/>
        </w:tabs>
        <w:rPr>
          <w:rFonts w:ascii="ＭＳ ゴシック" w:eastAsia="ＭＳ ゴシック" w:hAnsi="ＭＳ ゴシック"/>
          <w:sz w:val="36"/>
          <w:szCs w:val="36"/>
        </w:rPr>
      </w:pPr>
      <w:r>
        <w:rPr>
          <w:rFonts w:ascii="ＭＳ 明朝" w:hAnsi="ＭＳ 明朝"/>
          <w:sz w:val="20"/>
          <w:szCs w:val="20"/>
        </w:rPr>
        <w:br w:type="page"/>
      </w:r>
      <w:r>
        <w:rPr>
          <w:rFonts w:ascii="ＭＳ ゴシック" w:eastAsia="ＭＳ ゴシック" w:hAnsi="ＭＳ ゴシック" w:hint="eastAsia"/>
          <w:sz w:val="36"/>
          <w:szCs w:val="36"/>
        </w:rPr>
        <w:lastRenderedPageBreak/>
        <w:t>第</w:t>
      </w:r>
      <w:r w:rsidR="003E10DE">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部　現場技術の伝承</w:t>
      </w:r>
      <w:r>
        <w:rPr>
          <w:rFonts w:ascii="ＭＳ ゴシック" w:eastAsia="ＭＳ ゴシック" w:hAnsi="ＭＳ ゴシック" w:hint="eastAsia"/>
          <w:sz w:val="36"/>
          <w:szCs w:val="36"/>
          <w:lang w:eastAsia="zh-TW"/>
        </w:rPr>
        <w:t>発表要旨</w:t>
      </w:r>
    </w:p>
    <w:p w:rsidR="00594AF5" w:rsidRDefault="00594AF5" w:rsidP="00C86892">
      <w:pPr>
        <w:tabs>
          <w:tab w:val="left" w:pos="1701"/>
        </w:tabs>
        <w:spacing w:line="360" w:lineRule="exact"/>
        <w:rPr>
          <w:rFonts w:ascii="ＭＳ Ｐゴシック" w:eastAsia="ＭＳ Ｐゴシック" w:hAnsi="ＭＳ Ｐゴシック"/>
          <w:szCs w:val="21"/>
        </w:rPr>
      </w:pPr>
    </w:p>
    <w:p w:rsidR="00C86892" w:rsidRPr="00CE33D5" w:rsidRDefault="00C86892" w:rsidP="00C86892">
      <w:pPr>
        <w:tabs>
          <w:tab w:val="left" w:pos="1701"/>
        </w:tabs>
        <w:spacing w:line="360" w:lineRule="exac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w:t>
      </w:r>
      <w:r w:rsidRPr="00CE33D5">
        <w:rPr>
          <w:rFonts w:ascii="ＭＳ Ｐゴシック" w:eastAsia="ＭＳ Ｐゴシック" w:hAnsi="ＭＳ Ｐゴシック" w:hint="eastAsia"/>
        </w:rPr>
        <w:t>活断層を対象とした地表踏査</w:t>
      </w:r>
      <w:r w:rsidRPr="00CE33D5">
        <w:rPr>
          <w:rFonts w:ascii="ＭＳ Ｐゴシック" w:eastAsia="ＭＳ Ｐゴシック" w:hAnsi="ＭＳ Ｐゴシック" w:hint="eastAsia"/>
          <w:szCs w:val="21"/>
        </w:rPr>
        <w:t>｣</w:t>
      </w:r>
    </w:p>
    <w:p w:rsidR="00C86892" w:rsidRPr="00CE33D5" w:rsidRDefault="00C86892" w:rsidP="00C86892">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 xml:space="preserve">土質工学株式会社  技術部　</w:t>
      </w:r>
      <w:r w:rsidR="00352E18">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 xml:space="preserve">橘　  </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徹</w:t>
      </w:r>
    </w:p>
    <w:p w:rsidR="00DF279B" w:rsidRPr="00D12628" w:rsidRDefault="003E10DE" w:rsidP="00356F25">
      <w:pPr>
        <w:ind w:firstLineChars="100" w:firstLine="200"/>
        <w:rPr>
          <w:rFonts w:ascii="ＭＳ 明朝" w:hAnsi="ＭＳ 明朝"/>
          <w:sz w:val="20"/>
          <w:szCs w:val="20"/>
        </w:rPr>
      </w:pPr>
      <w:r w:rsidRPr="00D12628">
        <w:rPr>
          <w:rFonts w:ascii="ＭＳ 明朝" w:hAnsi="ＭＳ 明朝" w:hint="eastAsia"/>
          <w:sz w:val="20"/>
          <w:szCs w:val="20"/>
        </w:rPr>
        <w:t>活断層は1997年の阪神大震災以降、地震防災における重要な要素の一つとして調査の対象となってきた。さらには2011年の東日本大震災以降、プレート境界で発生する巨大地震との関連や原子力発電所に対するリスクといった観点からも注目されるようになっている。活断層の調査には、主として、地形判読（空中写真判読）、地表踏査、弾性波探査等の物理探査、トレンチあるいはボーリング調査といったものがあるが、本講演では地表踏査に焦点をあてて述べる。活断層の地表踏査では地形に留意することが重要である。特有の変動地形の有無が活断層調査の鍵となることも多い。加えて活断層の調査では地質学的に最近（第四紀後期あるいは完新世）の活動に重点がおかれるため、現世の陸成堆積物（河川成堆積物や扇状地成堆積物）についても知っておく必要がある。</w:t>
      </w:r>
    </w:p>
    <w:p w:rsidR="003E10DE" w:rsidRPr="00D12628" w:rsidRDefault="003E10DE" w:rsidP="003E10DE">
      <w:pPr>
        <w:ind w:firstLineChars="100" w:firstLine="200"/>
        <w:rPr>
          <w:rFonts w:ascii="ＭＳ 明朝" w:hAnsi="ＭＳ 明朝"/>
          <w:sz w:val="20"/>
          <w:szCs w:val="20"/>
        </w:rPr>
      </w:pPr>
    </w:p>
    <w:p w:rsidR="00C86892" w:rsidRPr="00CE33D5" w:rsidRDefault="00C86892" w:rsidP="00C86892">
      <w:pPr>
        <w:tabs>
          <w:tab w:val="left" w:pos="1701"/>
        </w:tabs>
        <w:spacing w:line="360" w:lineRule="exact"/>
        <w:rPr>
          <w:rFonts w:ascii="ＭＳ Ｐゴシック" w:eastAsia="ＭＳ Ｐゴシック" w:hAnsi="ＭＳ Ｐゴシック"/>
          <w:szCs w:val="21"/>
        </w:rPr>
      </w:pPr>
      <w:r w:rsidRPr="00CE33D5">
        <w:rPr>
          <w:rFonts w:ascii="ＭＳ Ｐゴシック" w:eastAsia="ＭＳ Ｐゴシック" w:hAnsi="ＭＳ Ｐゴシック" w:hint="eastAsia"/>
        </w:rPr>
        <w:t>｢性能設計に対応した地盤評価</w:t>
      </w:r>
      <w:r w:rsidR="00B21EBF">
        <w:rPr>
          <w:rFonts w:ascii="ＭＳ Ｐゴシック" w:eastAsia="ＭＳ Ｐゴシック" w:hAnsi="ＭＳ Ｐゴシック" w:hint="eastAsia"/>
        </w:rPr>
        <w:t xml:space="preserve"> </w:t>
      </w:r>
      <w:r w:rsidR="00DB125C">
        <w:rPr>
          <w:rFonts w:ascii="ＭＳ Ｐゴシック" w:eastAsia="ＭＳ Ｐゴシック" w:hAnsi="ＭＳ Ｐゴシック" w:hint="eastAsia"/>
        </w:rPr>
        <w:t>～</w:t>
      </w:r>
      <w:r w:rsidRPr="00CE33D5">
        <w:rPr>
          <w:rFonts w:ascii="ＭＳ Ｐゴシック" w:eastAsia="ＭＳ Ｐゴシック" w:hAnsi="ＭＳ Ｐゴシック" w:hint="eastAsia"/>
        </w:rPr>
        <w:t>軟弱地盤対策工指針の改定を受けて</w:t>
      </w:r>
      <w:r w:rsidR="00DB125C">
        <w:rPr>
          <w:rFonts w:ascii="ＭＳ Ｐゴシック" w:eastAsia="ＭＳ Ｐゴシック" w:hAnsi="ＭＳ Ｐゴシック" w:hint="eastAsia"/>
        </w:rPr>
        <w:t>～</w:t>
      </w:r>
      <w:r w:rsidRPr="00CE33D5">
        <w:rPr>
          <w:rFonts w:ascii="ＭＳ Ｐゴシック" w:eastAsia="ＭＳ Ｐゴシック" w:hAnsi="ＭＳ Ｐゴシック" w:hint="eastAsia"/>
          <w:szCs w:val="21"/>
        </w:rPr>
        <w:t>｣</w:t>
      </w:r>
    </w:p>
    <w:p w:rsidR="00C86892" w:rsidRPr="00CE33D5" w:rsidRDefault="00C86892" w:rsidP="00C86892">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 xml:space="preserve">基礎地盤コンサルタンツ株式会社　 中国支社　</w:t>
      </w:r>
      <w:r w:rsidR="00D12628">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調</w:t>
      </w:r>
      <w:r w:rsidR="00D12628">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 xml:space="preserve"> 修二</w:t>
      </w:r>
    </w:p>
    <w:p w:rsidR="00362FEB" w:rsidRPr="00362FEB" w:rsidRDefault="00362FEB" w:rsidP="00362FEB">
      <w:pPr>
        <w:ind w:firstLineChars="100" w:firstLine="200"/>
        <w:rPr>
          <w:rFonts w:ascii="ＭＳ 明朝" w:hAnsi="ＭＳ 明朝"/>
          <w:sz w:val="20"/>
          <w:szCs w:val="20"/>
        </w:rPr>
      </w:pPr>
      <w:r w:rsidRPr="00362FEB">
        <w:rPr>
          <w:rFonts w:ascii="ＭＳ 明朝" w:hAnsi="ＭＳ 明朝" w:hint="eastAsia"/>
          <w:sz w:val="20"/>
          <w:szCs w:val="20"/>
        </w:rPr>
        <w:t>道路土工－軟弱地盤対策工指針が昭和</w:t>
      </w:r>
      <w:r w:rsidRPr="00362FEB">
        <w:rPr>
          <w:rFonts w:ascii="ＭＳ 明朝" w:hAnsi="ＭＳ 明朝"/>
          <w:sz w:val="20"/>
          <w:szCs w:val="20"/>
        </w:rPr>
        <w:t>61</w:t>
      </w:r>
      <w:r w:rsidRPr="00362FEB">
        <w:rPr>
          <w:rFonts w:ascii="ＭＳ 明朝" w:hAnsi="ＭＳ 明朝" w:hint="eastAsia"/>
          <w:sz w:val="20"/>
          <w:szCs w:val="20"/>
        </w:rPr>
        <w:t>年以来</w:t>
      </w:r>
      <w:r w:rsidRPr="00362FEB">
        <w:rPr>
          <w:rFonts w:ascii="ＭＳ 明朝" w:hAnsi="ＭＳ 明朝"/>
          <w:sz w:val="20"/>
          <w:szCs w:val="20"/>
        </w:rPr>
        <w:t>26</w:t>
      </w:r>
      <w:r w:rsidRPr="00362FEB">
        <w:rPr>
          <w:rFonts w:ascii="ＭＳ 明朝" w:hAnsi="ＭＳ 明朝" w:hint="eastAsia"/>
          <w:sz w:val="20"/>
          <w:szCs w:val="20"/>
        </w:rPr>
        <w:t>年ぶりに改訂された。この改訂によって地盤分野も遅ればせながら性能設計の概念が取り入れられることとなった。</w:t>
      </w:r>
    </w:p>
    <w:p w:rsidR="00362FEB" w:rsidRDefault="00362FEB" w:rsidP="00362FEB">
      <w:pPr>
        <w:ind w:firstLineChars="100" w:firstLine="200"/>
        <w:rPr>
          <w:rFonts w:ascii="ＭＳ 明朝" w:hAnsi="ＭＳ 明朝"/>
          <w:sz w:val="20"/>
          <w:szCs w:val="20"/>
        </w:rPr>
      </w:pPr>
      <w:r w:rsidRPr="00362FEB">
        <w:rPr>
          <w:rFonts w:ascii="ＭＳ 明朝" w:hAnsi="ＭＳ 明朝" w:hint="eastAsia"/>
          <w:sz w:val="20"/>
          <w:szCs w:val="20"/>
        </w:rPr>
        <w:t>性能設計の導入により、今までのように破壊するか否かのみの判断だけではなく、どの程度の変形</w:t>
      </w:r>
      <w:r w:rsidRPr="00362FEB">
        <w:rPr>
          <w:rFonts w:ascii="ＭＳ 明朝" w:hAnsi="ＭＳ 明朝"/>
          <w:sz w:val="20"/>
          <w:szCs w:val="20"/>
        </w:rPr>
        <w:t>(</w:t>
      </w:r>
      <w:r w:rsidRPr="00362FEB">
        <w:rPr>
          <w:rFonts w:ascii="ＭＳ 明朝" w:hAnsi="ＭＳ 明朝" w:hint="eastAsia"/>
          <w:sz w:val="20"/>
          <w:szCs w:val="20"/>
        </w:rPr>
        <w:t>損傷</w:t>
      </w:r>
      <w:r w:rsidRPr="00362FEB">
        <w:rPr>
          <w:rFonts w:ascii="ＭＳ 明朝" w:hAnsi="ＭＳ 明朝"/>
          <w:sz w:val="20"/>
          <w:szCs w:val="20"/>
        </w:rPr>
        <w:t>)</w:t>
      </w:r>
      <w:r w:rsidRPr="00362FEB">
        <w:rPr>
          <w:rFonts w:ascii="ＭＳ 明朝" w:hAnsi="ＭＳ 明朝" w:hint="eastAsia"/>
          <w:sz w:val="20"/>
          <w:szCs w:val="20"/>
        </w:rPr>
        <w:t>で性能を規定するか、逆説的には、どの程度の変形まで許容できるのかといった判断が迫られることとなった。</w:t>
      </w:r>
    </w:p>
    <w:p w:rsidR="00362FEB" w:rsidRPr="00362FEB" w:rsidRDefault="00362FEB" w:rsidP="00362FEB">
      <w:pPr>
        <w:ind w:firstLineChars="100" w:firstLine="200"/>
        <w:rPr>
          <w:rFonts w:ascii="ＭＳ 明朝"/>
          <w:sz w:val="20"/>
          <w:szCs w:val="20"/>
        </w:rPr>
      </w:pPr>
      <w:r w:rsidRPr="00362FEB">
        <w:rPr>
          <w:rFonts w:ascii="ＭＳ 明朝" w:hAnsi="ＭＳ 明朝" w:hint="eastAsia"/>
          <w:sz w:val="20"/>
          <w:szCs w:val="20"/>
        </w:rPr>
        <w:t>また、検討手法もこれまでの円弧すべり計算のみではなく、有限要素法に代表されるより高度な手法による検討が必要となった。</w:t>
      </w:r>
    </w:p>
    <w:p w:rsidR="00362FEB" w:rsidRPr="00362FEB" w:rsidRDefault="00362FEB" w:rsidP="00362FEB">
      <w:pPr>
        <w:ind w:firstLineChars="100" w:firstLine="200"/>
        <w:rPr>
          <w:rFonts w:ascii="ＭＳ 明朝"/>
          <w:sz w:val="20"/>
          <w:szCs w:val="20"/>
        </w:rPr>
      </w:pPr>
      <w:r w:rsidRPr="00362FEB">
        <w:rPr>
          <w:rFonts w:ascii="ＭＳ 明朝" w:hAnsi="ＭＳ 明朝" w:hint="eastAsia"/>
          <w:sz w:val="20"/>
          <w:szCs w:val="20"/>
        </w:rPr>
        <w:t>このとき問題になるのが、高度な検討手法に耐えられる地盤定数であるか否かである。すなわち、検討結果を大きく左右する地盤定数の設定に代表される地盤評価が極めて重要となる。</w:t>
      </w:r>
    </w:p>
    <w:p w:rsidR="00DF279B" w:rsidRPr="00362FEB" w:rsidRDefault="00362FEB" w:rsidP="00362FEB">
      <w:pPr>
        <w:ind w:firstLineChars="100" w:firstLine="200"/>
        <w:rPr>
          <w:rFonts w:ascii="ＭＳ 明朝" w:hAnsi="ＭＳ 明朝"/>
          <w:sz w:val="20"/>
          <w:szCs w:val="20"/>
        </w:rPr>
      </w:pPr>
      <w:r w:rsidRPr="00362FEB">
        <w:rPr>
          <w:rFonts w:ascii="ＭＳ 明朝" w:hAnsi="ＭＳ 明朝" w:hint="eastAsia"/>
          <w:sz w:val="20"/>
          <w:szCs w:val="20"/>
        </w:rPr>
        <w:t>そこで、本文では、地盤評価の間違いによって生じた盛土破壊事例などを交えて地盤評価の重要性を説明するものである。合わせて、調査会社・設計会社・施工会社および施主の意思疎通不足による失敗事例にふれ、地盤リスクを回避するためのコミュニケーションの重要性を説明する。また、正しい地盤の評価の仕方とそれによって見えてくる地盤の本質について触れる。</w:t>
      </w:r>
    </w:p>
    <w:p w:rsidR="00362FEB" w:rsidRPr="00362FEB" w:rsidRDefault="00362FEB" w:rsidP="00362FEB">
      <w:pPr>
        <w:ind w:firstLineChars="100" w:firstLine="200"/>
        <w:rPr>
          <w:rFonts w:ascii="ＭＳ 明朝" w:hAnsi="ＭＳ 明朝"/>
          <w:sz w:val="20"/>
          <w:szCs w:val="20"/>
        </w:rPr>
      </w:pPr>
    </w:p>
    <w:p w:rsidR="00561857" w:rsidRPr="00CE33D5" w:rsidRDefault="00561857" w:rsidP="00561857">
      <w:pPr>
        <w:tabs>
          <w:tab w:val="left" w:pos="1701"/>
        </w:tabs>
        <w:spacing w:line="360" w:lineRule="exac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w:t>
      </w:r>
      <w:r w:rsidRPr="00CE33D5">
        <w:rPr>
          <w:rFonts w:ascii="ＭＳ Ｐゴシック" w:eastAsia="ＭＳ Ｐゴシック" w:hAnsi="ＭＳ Ｐゴシック" w:hint="eastAsia"/>
        </w:rPr>
        <w:t>地下水問題への対応事例の紹介</w:t>
      </w:r>
      <w:r w:rsidRPr="00CE33D5">
        <w:rPr>
          <w:rFonts w:ascii="ＭＳ Ｐゴシック" w:eastAsia="ＭＳ Ｐゴシック" w:hAnsi="ＭＳ Ｐゴシック" w:hint="eastAsia"/>
          <w:szCs w:val="21"/>
        </w:rPr>
        <w:t>｣</w:t>
      </w:r>
    </w:p>
    <w:p w:rsidR="00561857" w:rsidRPr="00CE33D5" w:rsidRDefault="00561857" w:rsidP="00561857">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sidRPr="00CE33D5">
        <w:rPr>
          <w:rFonts w:ascii="ＭＳ Ｐゴシック" w:eastAsia="ＭＳ Ｐゴシック" w:hAnsi="ＭＳ Ｐゴシック" w:hint="eastAsia"/>
          <w:szCs w:val="21"/>
        </w:rPr>
        <w:t>株式会社ソイル・ブレーン  代表取締役</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 xml:space="preserve">　河村</w:t>
      </w:r>
      <w:r w:rsidR="00CE33D5">
        <w:rPr>
          <w:rFonts w:ascii="ＭＳ Ｐゴシック" w:eastAsia="ＭＳ Ｐゴシック" w:hAnsi="ＭＳ Ｐゴシック" w:hint="eastAsia"/>
          <w:szCs w:val="21"/>
        </w:rPr>
        <w:t xml:space="preserve"> </w:t>
      </w:r>
      <w:r w:rsidRPr="00CE33D5">
        <w:rPr>
          <w:rFonts w:ascii="ＭＳ Ｐゴシック" w:eastAsia="ＭＳ Ｐゴシック" w:hAnsi="ＭＳ Ｐゴシック" w:hint="eastAsia"/>
          <w:szCs w:val="21"/>
        </w:rPr>
        <w:t>志朗</w:t>
      </w:r>
    </w:p>
    <w:p w:rsidR="00DF279B" w:rsidRPr="009935B8" w:rsidRDefault="009935B8" w:rsidP="009935B8">
      <w:pPr>
        <w:ind w:firstLineChars="100" w:firstLine="200"/>
        <w:rPr>
          <w:rFonts w:ascii="ＭＳ 明朝" w:hAnsi="ＭＳ 明朝"/>
          <w:sz w:val="20"/>
          <w:szCs w:val="20"/>
        </w:rPr>
      </w:pPr>
      <w:r w:rsidRPr="009935B8">
        <w:rPr>
          <w:rFonts w:ascii="ＭＳ 明朝" w:hAnsi="ＭＳ 明朝" w:hint="eastAsia"/>
          <w:sz w:val="20"/>
          <w:szCs w:val="20"/>
        </w:rPr>
        <w:t>大学卒業以来、35年以上地盤・地下水に係る業務に従事してきた。本発表では、その経験の中から「地下水問題への対応」に焦点をあて、測定・解析技術の進歩や、地下水問題の多様性が理解できるよう事例紹介を行う。その中で、解析技術だけでなく、解析に用いる定数設定や測定データの品質及び解釈が重要であることを述べる。また、現在、社内で取り組んでいる地盤情報データの活用事例ももとに、技術の伝承に係る一つの考えを紹介する。</w:t>
      </w:r>
    </w:p>
    <w:p w:rsidR="009935B8" w:rsidRDefault="009935B8" w:rsidP="009935B8">
      <w:pPr>
        <w:ind w:firstLine="100"/>
        <w:rPr>
          <w:rFonts w:ascii="ＭＳ 明朝" w:hAnsi="ＭＳ 明朝"/>
          <w:sz w:val="20"/>
          <w:szCs w:val="20"/>
        </w:rPr>
      </w:pPr>
    </w:p>
    <w:p w:rsidR="009935B8" w:rsidRPr="009935B8" w:rsidRDefault="009935B8" w:rsidP="009935B8">
      <w:pPr>
        <w:ind w:firstLine="100"/>
        <w:rPr>
          <w:rFonts w:ascii="ＭＳ 明朝" w:hAnsi="ＭＳ 明朝"/>
          <w:sz w:val="20"/>
          <w:szCs w:val="20"/>
        </w:rPr>
      </w:pPr>
    </w:p>
    <w:p w:rsidR="00524F85" w:rsidRPr="00524F85" w:rsidRDefault="00524F85" w:rsidP="00524F85">
      <w:pPr>
        <w:tabs>
          <w:tab w:val="left" w:pos="1701"/>
        </w:tabs>
        <w:spacing w:line="360" w:lineRule="exact"/>
        <w:rPr>
          <w:rFonts w:ascii="ＭＳ Ｐゴシック" w:eastAsia="ＭＳ Ｐゴシック" w:hAnsi="ＭＳ Ｐゴシック"/>
          <w:szCs w:val="21"/>
        </w:rPr>
      </w:pPr>
      <w:r w:rsidRPr="00524F85">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 xml:space="preserve">地盤技術者に求められる姿 </w:t>
      </w:r>
      <w:r w:rsidR="00DB125C">
        <w:rPr>
          <w:rFonts w:ascii="ＭＳ Ｐゴシック" w:eastAsia="ＭＳ Ｐゴシック" w:hAnsi="ＭＳ Ｐゴシック" w:hint="eastAsia"/>
        </w:rPr>
        <w:t>～</w:t>
      </w:r>
      <w:r w:rsidRPr="00524F85">
        <w:rPr>
          <w:rFonts w:ascii="ＭＳ Ｐゴシック" w:eastAsia="ＭＳ Ｐゴシック" w:hAnsi="ＭＳ Ｐゴシック" w:hint="eastAsia"/>
        </w:rPr>
        <w:t>鳥取県の地盤、地下水から</w:t>
      </w:r>
      <w:r w:rsidR="00DB125C">
        <w:rPr>
          <w:rFonts w:ascii="ＭＳ Ｐゴシック" w:eastAsia="ＭＳ Ｐゴシック" w:hAnsi="ＭＳ Ｐゴシック" w:hint="eastAsia"/>
        </w:rPr>
        <w:t>～</w:t>
      </w:r>
      <w:r w:rsidRPr="00524F85">
        <w:rPr>
          <w:rFonts w:ascii="ＭＳ Ｐゴシック" w:eastAsia="ＭＳ Ｐゴシック" w:hAnsi="ＭＳ Ｐゴシック" w:hint="eastAsia"/>
          <w:szCs w:val="21"/>
        </w:rPr>
        <w:t>｣</w:t>
      </w:r>
    </w:p>
    <w:p w:rsidR="00524F85" w:rsidRPr="00524F85" w:rsidRDefault="00524F85" w:rsidP="00524F85">
      <w:pPr>
        <w:tabs>
          <w:tab w:val="left" w:pos="-567"/>
          <w:tab w:val="left" w:pos="-284"/>
          <w:tab w:val="left" w:pos="1560"/>
        </w:tabs>
        <w:spacing w:line="360" w:lineRule="exact"/>
        <w:ind w:firstLineChars="1755" w:firstLine="3685"/>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株式会社</w:t>
      </w:r>
      <w:r w:rsidRPr="00524F85">
        <w:rPr>
          <w:rFonts w:ascii="ＭＳ Ｐゴシック" w:eastAsia="ＭＳ Ｐゴシック" w:hAnsi="ＭＳ Ｐゴシック" w:hint="eastAsia"/>
          <w:szCs w:val="21"/>
        </w:rPr>
        <w:t xml:space="preserve">アーステクノ　</w:t>
      </w:r>
      <w:r>
        <w:rPr>
          <w:rFonts w:ascii="ＭＳ Ｐゴシック" w:eastAsia="ＭＳ Ｐゴシック" w:hAnsi="ＭＳ Ｐゴシック" w:hint="eastAsia"/>
          <w:szCs w:val="21"/>
        </w:rPr>
        <w:t xml:space="preserve"> </w:t>
      </w:r>
      <w:r w:rsidRPr="00524F85">
        <w:rPr>
          <w:rFonts w:ascii="ＭＳ Ｐゴシック" w:eastAsia="ＭＳ Ｐゴシック" w:hAnsi="ＭＳ Ｐゴシック" w:hint="eastAsia"/>
          <w:szCs w:val="21"/>
        </w:rPr>
        <w:t xml:space="preserve">副社長　</w:t>
      </w:r>
      <w:r w:rsidR="00F22783">
        <w:rPr>
          <w:rFonts w:ascii="ＭＳ Ｐゴシック" w:eastAsia="ＭＳ Ｐゴシック" w:hAnsi="ＭＳ Ｐゴシック" w:hint="eastAsia"/>
          <w:szCs w:val="21"/>
        </w:rPr>
        <w:t xml:space="preserve"> </w:t>
      </w:r>
      <w:r w:rsidRPr="00524F85">
        <w:rPr>
          <w:rFonts w:ascii="ＭＳ Ｐゴシック" w:eastAsia="ＭＳ Ｐゴシック" w:hAnsi="ＭＳ Ｐゴシック" w:hint="eastAsia"/>
          <w:szCs w:val="21"/>
        </w:rPr>
        <w:t>伊藤</w:t>
      </w:r>
      <w:r>
        <w:rPr>
          <w:rFonts w:ascii="ＭＳ Ｐゴシック" w:eastAsia="ＭＳ Ｐゴシック" w:hAnsi="ＭＳ Ｐゴシック" w:hint="eastAsia"/>
          <w:szCs w:val="21"/>
        </w:rPr>
        <w:t xml:space="preserve">  </w:t>
      </w:r>
      <w:r w:rsidRPr="00524F85">
        <w:rPr>
          <w:rFonts w:ascii="ＭＳ Ｐゴシック" w:eastAsia="ＭＳ Ｐゴシック" w:hAnsi="ＭＳ Ｐゴシック" w:hint="eastAsia"/>
          <w:szCs w:val="21"/>
        </w:rPr>
        <w:t xml:space="preserve"> 徹</w:t>
      </w:r>
    </w:p>
    <w:p w:rsidR="00F22783" w:rsidRPr="00F22783" w:rsidRDefault="00F22783" w:rsidP="00F22783">
      <w:pPr>
        <w:ind w:firstLineChars="100" w:firstLine="200"/>
        <w:rPr>
          <w:rFonts w:ascii="ＭＳ 明朝" w:hAnsi="ＭＳ 明朝"/>
          <w:sz w:val="20"/>
          <w:szCs w:val="20"/>
        </w:rPr>
      </w:pPr>
      <w:r w:rsidRPr="00F22783">
        <w:rPr>
          <w:rFonts w:ascii="ＭＳ 明朝" w:hAnsi="ＭＳ 明朝" w:hint="eastAsia"/>
          <w:sz w:val="20"/>
          <w:szCs w:val="20"/>
        </w:rPr>
        <w:t>鳥取県内を主体として地盤・地質や地下水の調査に30年余り携わってきました。地盤・地質の勉強を働きながら楽しんできましたし、また多くの分野の方たちとの交流により、専門知識や幅広い知識を得ることができたと感じています。</w:t>
      </w:r>
    </w:p>
    <w:p w:rsidR="00F22783" w:rsidRPr="00F22783" w:rsidRDefault="00F22783" w:rsidP="00F22783">
      <w:pPr>
        <w:ind w:firstLineChars="100" w:firstLine="200"/>
        <w:rPr>
          <w:rFonts w:ascii="ＭＳ 明朝" w:hAnsi="ＭＳ 明朝"/>
          <w:sz w:val="20"/>
          <w:szCs w:val="20"/>
        </w:rPr>
      </w:pPr>
      <w:r w:rsidRPr="00F22783">
        <w:rPr>
          <w:rFonts w:ascii="ＭＳ 明朝" w:hAnsi="ＭＳ 明朝" w:hint="eastAsia"/>
          <w:sz w:val="20"/>
          <w:szCs w:val="20"/>
        </w:rPr>
        <w:t>最近では地盤・地質に関して身につけた知識をもとに、一般の方たちにもお話しする機会が出てきました。それとともに、地盤・地質のことを分かりやすく伝えることのむつかしさを感じています。</w:t>
      </w:r>
    </w:p>
    <w:p w:rsidR="00DF279B" w:rsidRPr="00F22783" w:rsidRDefault="00F22783" w:rsidP="00F22783">
      <w:pPr>
        <w:ind w:firstLineChars="100" w:firstLine="200"/>
        <w:rPr>
          <w:rFonts w:ascii="ＭＳ 明朝" w:hAnsi="ＭＳ 明朝"/>
          <w:sz w:val="20"/>
          <w:szCs w:val="20"/>
        </w:rPr>
      </w:pPr>
      <w:r w:rsidRPr="00F22783">
        <w:rPr>
          <w:rFonts w:ascii="ＭＳ 明朝" w:hAnsi="ＭＳ 明朝" w:hint="eastAsia"/>
          <w:sz w:val="20"/>
          <w:szCs w:val="20"/>
        </w:rPr>
        <w:t>私の経験をもとに、地盤・地質について学ぶこと、広めることに必要な地盤技術者のあるべき姿についてお話し、その一部でも伝承できればと思います。</w:t>
      </w:r>
    </w:p>
    <w:p w:rsidR="00DF279B" w:rsidRPr="007B2E8D" w:rsidRDefault="00DF279B" w:rsidP="007B2E8D">
      <w:pPr>
        <w:ind w:firstLineChars="100" w:firstLine="200"/>
        <w:rPr>
          <w:sz w:val="20"/>
          <w:szCs w:val="20"/>
        </w:rPr>
      </w:pPr>
      <w:r>
        <w:rPr>
          <w:sz w:val="20"/>
          <w:szCs w:val="20"/>
        </w:rPr>
        <w:br w:type="page"/>
      </w:r>
    </w:p>
    <w:p w:rsidR="00DF279B" w:rsidRDefault="00DF279B">
      <w:pPr>
        <w:rPr>
          <w:rFonts w:ascii="ＡＲＰ丸ゴシック体Ｍ" w:eastAsia="ＡＲＰ丸ゴシック体Ｍ"/>
          <w:sz w:val="24"/>
        </w:rPr>
      </w:pPr>
      <w:r>
        <w:rPr>
          <w:rFonts w:ascii="ＡＲＰ丸ゴシック体Ｍ" w:eastAsia="ＡＲＰ丸ゴシック体Ｍ" w:hint="eastAsia"/>
          <w:sz w:val="24"/>
          <w:bdr w:val="single" w:sz="4" w:space="0" w:color="auto"/>
        </w:rPr>
        <w:lastRenderedPageBreak/>
        <w:t xml:space="preserve">会場ご案内 </w:t>
      </w:r>
    </w:p>
    <w:p w:rsidR="00A01375" w:rsidRDefault="00A01375">
      <w:pPr>
        <w:ind w:firstLineChars="100" w:firstLine="210"/>
        <w:rPr>
          <w:rFonts w:ascii="ＭＳ 明朝" w:hAnsi="ＭＳ 明朝"/>
        </w:rPr>
      </w:pPr>
    </w:p>
    <w:p w:rsidR="00DF279B" w:rsidRDefault="00DF279B">
      <w:pPr>
        <w:ind w:firstLineChars="100" w:firstLine="210"/>
        <w:rPr>
          <w:rFonts w:ascii="ＭＳ 明朝" w:hAnsi="ＭＳ 明朝"/>
        </w:rPr>
      </w:pPr>
      <w:r>
        <w:rPr>
          <w:rFonts w:ascii="ＭＳ 明朝" w:hAnsi="ＭＳ 明朝" w:hint="eastAsia"/>
        </w:rPr>
        <w:t>日　時：平成２</w:t>
      </w:r>
      <w:r w:rsidR="00561857">
        <w:rPr>
          <w:rFonts w:ascii="ＭＳ 明朝" w:hAnsi="ＭＳ 明朝" w:hint="eastAsia"/>
        </w:rPr>
        <w:t>５年７</w:t>
      </w:r>
      <w:r>
        <w:rPr>
          <w:rFonts w:ascii="ＭＳ 明朝" w:hAnsi="ＭＳ 明朝" w:hint="eastAsia"/>
        </w:rPr>
        <w:t>月</w:t>
      </w:r>
      <w:r w:rsidR="00561857">
        <w:rPr>
          <w:rFonts w:ascii="ＭＳ 明朝" w:hAnsi="ＭＳ 明朝" w:hint="eastAsia"/>
        </w:rPr>
        <w:t>５</w:t>
      </w:r>
      <w:r>
        <w:rPr>
          <w:rFonts w:ascii="ＭＳ 明朝" w:hAnsi="ＭＳ 明朝" w:hint="eastAsia"/>
        </w:rPr>
        <w:t>日（金）</w:t>
      </w:r>
    </w:p>
    <w:p w:rsidR="00A01375" w:rsidRDefault="00A01375">
      <w:pPr>
        <w:ind w:firstLineChars="100" w:firstLine="210"/>
        <w:rPr>
          <w:rFonts w:ascii="ＭＳ 明朝" w:hAnsi="ＭＳ 明朝"/>
        </w:rPr>
      </w:pPr>
    </w:p>
    <w:p w:rsidR="00DF279B" w:rsidRDefault="00DF279B">
      <w:pPr>
        <w:ind w:firstLineChars="100" w:firstLine="210"/>
        <w:rPr>
          <w:rFonts w:ascii="ＭＳ 明朝" w:hAnsi="ＭＳ 明朝"/>
        </w:rPr>
      </w:pPr>
      <w:r>
        <w:rPr>
          <w:rFonts w:ascii="ＭＳ 明朝" w:hAnsi="ＭＳ 明朝" w:hint="eastAsia"/>
        </w:rPr>
        <w:t>会  場：</w:t>
      </w:r>
      <w:r w:rsidR="00561857">
        <w:rPr>
          <w:rFonts w:ascii="ＭＳ 明朝" w:hAnsi="ＭＳ 明朝" w:hint="eastAsia"/>
        </w:rPr>
        <w:t>くにびきメッセ (島根県立産業交流会館)</w:t>
      </w:r>
    </w:p>
    <w:p w:rsidR="00DF279B" w:rsidRDefault="00DF279B">
      <w:pPr>
        <w:ind w:firstLineChars="900" w:firstLine="1890"/>
        <w:rPr>
          <w:rFonts w:ascii="ＭＳ 明朝" w:hAnsi="ＭＳ 明朝"/>
          <w:lang w:eastAsia="zh-TW"/>
        </w:rPr>
      </w:pPr>
      <w:r>
        <w:rPr>
          <w:rFonts w:ascii="ＭＳ 明朝" w:hAnsi="ＭＳ 明朝" w:hint="eastAsia"/>
          <w:lang w:eastAsia="zh-TW"/>
        </w:rPr>
        <w:t>「</w:t>
      </w:r>
      <w:r w:rsidR="00561857">
        <w:rPr>
          <w:rFonts w:ascii="ＭＳ 明朝" w:hAnsi="ＭＳ 明朝" w:hint="eastAsia"/>
        </w:rPr>
        <w:t>多目的ホール</w:t>
      </w:r>
      <w:r>
        <w:rPr>
          <w:rFonts w:ascii="ＭＳ 明朝" w:hAnsi="ＭＳ 明朝" w:hint="eastAsia"/>
          <w:lang w:eastAsia="zh-TW"/>
        </w:rPr>
        <w:t>」　　定員２００名（予定）</w:t>
      </w:r>
    </w:p>
    <w:p w:rsidR="00DF279B" w:rsidRDefault="00DF279B">
      <w:pPr>
        <w:ind w:left="1470" w:hangingChars="700" w:hanging="1470"/>
        <w:rPr>
          <w:rFonts w:ascii="ＭＳ 明朝" w:hAnsi="ＭＳ 明朝"/>
          <w:lang w:eastAsia="zh-TW"/>
        </w:rPr>
      </w:pPr>
      <w:r>
        <w:rPr>
          <w:rFonts w:ascii="ＭＳ 明朝" w:hAnsi="ＭＳ 明朝" w:hint="eastAsia"/>
          <w:lang w:eastAsia="zh-TW"/>
        </w:rPr>
        <w:tab/>
        <w:t xml:space="preserve">　</w:t>
      </w:r>
      <w:r w:rsidR="00FA619D">
        <w:rPr>
          <w:rFonts w:ascii="ＭＳ 明朝" w:hAnsi="ＭＳ 明朝" w:hint="eastAsia"/>
          <w:lang w:eastAsia="zh-TW"/>
        </w:rPr>
        <w:t xml:space="preserve">〒690-0826 </w:t>
      </w:r>
      <w:r w:rsidR="00561857">
        <w:rPr>
          <w:rFonts w:ascii="ＭＳ 明朝" w:hAnsi="ＭＳ 明朝" w:hint="eastAsia"/>
          <w:lang w:eastAsia="zh-TW"/>
        </w:rPr>
        <w:t>島根県松江市学園南１丁目２番１号</w:t>
      </w:r>
    </w:p>
    <w:p w:rsidR="00DF279B" w:rsidRDefault="00DF279B">
      <w:pPr>
        <w:ind w:leftChars="700" w:left="1470" w:firstLineChars="200" w:firstLine="420"/>
        <w:rPr>
          <w:rFonts w:ascii="ＭＳ 明朝" w:hAnsi="ＭＳ 明朝"/>
          <w:lang w:eastAsia="zh-TW"/>
        </w:rPr>
      </w:pPr>
      <w:r>
        <w:rPr>
          <w:rFonts w:ascii="ＭＳ 明朝" w:hAnsi="ＭＳ 明朝" w:hint="eastAsia"/>
          <w:lang w:eastAsia="zh-TW"/>
        </w:rPr>
        <w:t>TEL:</w:t>
      </w:r>
      <w:r w:rsidR="00561857">
        <w:rPr>
          <w:rFonts w:ascii="ＭＳ 明朝" w:hAnsi="ＭＳ 明朝" w:hint="eastAsia"/>
          <w:lang w:eastAsia="zh-TW"/>
        </w:rPr>
        <w:t>0852-24-1111</w:t>
      </w:r>
      <w:r>
        <w:rPr>
          <w:rFonts w:ascii="ＭＳ 明朝" w:hAnsi="ＭＳ 明朝" w:hint="eastAsia"/>
          <w:lang w:eastAsia="zh-TW"/>
        </w:rPr>
        <w:t> 　　FAX:</w:t>
      </w:r>
      <w:r w:rsidR="00561857">
        <w:rPr>
          <w:rFonts w:ascii="ＭＳ 明朝" w:hAnsi="ＭＳ 明朝" w:hint="eastAsia"/>
          <w:lang w:eastAsia="zh-TW"/>
        </w:rPr>
        <w:t>0852-22-9219</w:t>
      </w:r>
    </w:p>
    <w:p w:rsidR="00A01375" w:rsidRDefault="00A01375">
      <w:pPr>
        <w:ind w:firstLineChars="100" w:firstLine="210"/>
        <w:rPr>
          <w:rFonts w:ascii="ＭＳ 明朝"/>
          <w:lang w:eastAsia="zh-TW"/>
        </w:rPr>
      </w:pPr>
    </w:p>
    <w:p w:rsidR="00DF279B" w:rsidRDefault="00DF279B">
      <w:pPr>
        <w:ind w:firstLineChars="100" w:firstLine="210"/>
        <w:rPr>
          <w:rFonts w:ascii="ＭＳ 明朝"/>
        </w:rPr>
      </w:pPr>
      <w:r>
        <w:rPr>
          <w:rFonts w:ascii="ＭＳ 明朝" w:hint="eastAsia"/>
        </w:rPr>
        <w:t>アクセス</w:t>
      </w:r>
      <w:r w:rsidR="00FA619D">
        <w:rPr>
          <w:rFonts w:ascii="ＭＳ 明朝" w:hint="eastAsia"/>
        </w:rPr>
        <w:t xml:space="preserve">   ＪＲ松江駅より徒歩７分</w:t>
      </w:r>
    </w:p>
    <w:p w:rsidR="00A01375" w:rsidRDefault="00A01375">
      <w:pPr>
        <w:ind w:firstLineChars="100" w:firstLine="210"/>
        <w:rPr>
          <w:rFonts w:ascii="ＭＳ 明朝"/>
        </w:rPr>
      </w:pPr>
    </w:p>
    <w:p w:rsidR="00A01375" w:rsidRPr="00A01375" w:rsidRDefault="00A01375" w:rsidP="0095461F">
      <w:pPr>
        <w:ind w:firstLineChars="100" w:firstLine="210"/>
        <w:rPr>
          <w:rFonts w:ascii="ＭＳ 明朝"/>
        </w:rPr>
      </w:pPr>
      <w:r>
        <w:rPr>
          <w:rFonts w:ascii="ＭＳ 明朝" w:hint="eastAsia"/>
        </w:rPr>
        <w:t>駐車場</w:t>
      </w:r>
      <w:r w:rsidR="00E82247">
        <w:rPr>
          <w:rFonts w:ascii="ＭＳ 明朝" w:hint="eastAsia"/>
        </w:rPr>
        <w:t xml:space="preserve"> </w:t>
      </w:r>
      <w:r>
        <w:rPr>
          <w:rFonts w:ascii="ＭＳ 明朝" w:hint="eastAsia"/>
        </w:rPr>
        <w:t xml:space="preserve"> (駐車可能台数 ４４１台)</w:t>
      </w:r>
    </w:p>
    <w:p w:rsidR="00A01375" w:rsidRDefault="00A01375" w:rsidP="0095461F">
      <w:pPr>
        <w:tabs>
          <w:tab w:val="left" w:pos="1985"/>
        </w:tabs>
        <w:ind w:firstLineChars="100" w:firstLine="210"/>
        <w:rPr>
          <w:rFonts w:asciiTheme="minorEastAsia" w:eastAsiaTheme="minorEastAsia" w:hAnsiTheme="minorEastAsia"/>
          <w:spacing w:val="24"/>
          <w:szCs w:val="21"/>
        </w:rPr>
      </w:pPr>
      <w:r>
        <w:rPr>
          <w:rFonts w:ascii="ＭＳ 明朝" w:hint="eastAsia"/>
        </w:rPr>
        <w:t xml:space="preserve">        通常は、</w:t>
      </w:r>
      <w:r>
        <w:rPr>
          <w:rFonts w:asciiTheme="minorEastAsia" w:eastAsiaTheme="minorEastAsia" w:hAnsiTheme="minorEastAsia" w:hint="eastAsia"/>
          <w:spacing w:val="24"/>
          <w:szCs w:val="21"/>
        </w:rPr>
        <w:tab/>
        <w:t>・</w:t>
      </w:r>
      <w:r w:rsidRPr="00A01375">
        <w:rPr>
          <w:rFonts w:asciiTheme="minorEastAsia" w:eastAsiaTheme="minorEastAsia" w:hAnsiTheme="minorEastAsia" w:hint="eastAsia"/>
          <w:spacing w:val="24"/>
          <w:szCs w:val="21"/>
        </w:rPr>
        <w:t>３時間まで 無料</w:t>
      </w:r>
    </w:p>
    <w:p w:rsidR="00A01375" w:rsidRDefault="00A01375" w:rsidP="0095461F">
      <w:pPr>
        <w:tabs>
          <w:tab w:val="left" w:pos="1985"/>
        </w:tabs>
        <w:ind w:firstLineChars="100" w:firstLine="258"/>
        <w:rPr>
          <w:rFonts w:asciiTheme="minorEastAsia" w:eastAsiaTheme="minorEastAsia" w:hAnsiTheme="minorEastAsia"/>
          <w:spacing w:val="24"/>
          <w:szCs w:val="21"/>
        </w:rPr>
      </w:pPr>
      <w:r>
        <w:rPr>
          <w:rFonts w:asciiTheme="minorEastAsia" w:eastAsiaTheme="minorEastAsia" w:hAnsiTheme="minorEastAsia" w:hint="eastAsia"/>
          <w:spacing w:val="24"/>
          <w:szCs w:val="21"/>
        </w:rPr>
        <w:t xml:space="preserve"> </w:t>
      </w:r>
      <w:r>
        <w:rPr>
          <w:rFonts w:asciiTheme="minorEastAsia" w:eastAsiaTheme="minorEastAsia" w:hAnsiTheme="minorEastAsia" w:hint="eastAsia"/>
          <w:spacing w:val="24"/>
          <w:szCs w:val="21"/>
        </w:rPr>
        <w:tab/>
      </w:r>
      <w:r w:rsidRPr="00A01375">
        <w:rPr>
          <w:rFonts w:asciiTheme="minorEastAsia" w:eastAsiaTheme="minorEastAsia" w:hAnsiTheme="minorEastAsia" w:hint="eastAsia"/>
          <w:spacing w:val="24"/>
          <w:szCs w:val="21"/>
        </w:rPr>
        <w:t>・以後５時間まで</w:t>
      </w:r>
      <w:r w:rsidR="0095461F">
        <w:rPr>
          <w:rFonts w:asciiTheme="minorEastAsia" w:eastAsiaTheme="minorEastAsia" w:hAnsiTheme="minorEastAsia" w:hint="eastAsia"/>
          <w:spacing w:val="24"/>
          <w:szCs w:val="21"/>
        </w:rPr>
        <w:t>１</w:t>
      </w:r>
      <w:r w:rsidRPr="00A01375">
        <w:rPr>
          <w:rFonts w:asciiTheme="minorEastAsia" w:eastAsiaTheme="minorEastAsia" w:hAnsiTheme="minorEastAsia" w:hint="eastAsia"/>
          <w:spacing w:val="24"/>
          <w:szCs w:val="21"/>
        </w:rPr>
        <w:t>時間ごとに</w:t>
      </w:r>
      <w:r w:rsidR="0095461F">
        <w:rPr>
          <w:rFonts w:asciiTheme="minorEastAsia" w:eastAsiaTheme="minorEastAsia" w:hAnsiTheme="minorEastAsia" w:hint="eastAsia"/>
          <w:spacing w:val="24"/>
          <w:szCs w:val="21"/>
        </w:rPr>
        <w:t>１００</w:t>
      </w:r>
      <w:r w:rsidRPr="00A01375">
        <w:rPr>
          <w:rFonts w:asciiTheme="minorEastAsia" w:eastAsiaTheme="minorEastAsia" w:hAnsiTheme="minorEastAsia" w:hint="eastAsia"/>
          <w:spacing w:val="24"/>
          <w:szCs w:val="21"/>
        </w:rPr>
        <w:t>円</w:t>
      </w:r>
    </w:p>
    <w:p w:rsidR="00A01375" w:rsidRPr="00A01375" w:rsidRDefault="00A01375" w:rsidP="0095461F">
      <w:pPr>
        <w:tabs>
          <w:tab w:val="left" w:pos="1985"/>
        </w:tabs>
        <w:ind w:firstLineChars="100" w:firstLine="258"/>
        <w:rPr>
          <w:rFonts w:asciiTheme="minorEastAsia" w:eastAsiaTheme="minorEastAsia" w:hAnsiTheme="minorEastAsia"/>
          <w:szCs w:val="21"/>
        </w:rPr>
      </w:pPr>
      <w:r>
        <w:rPr>
          <w:rFonts w:asciiTheme="minorEastAsia" w:eastAsiaTheme="minorEastAsia" w:hAnsiTheme="minorEastAsia" w:hint="eastAsia"/>
          <w:spacing w:val="24"/>
          <w:szCs w:val="21"/>
        </w:rPr>
        <w:tab/>
      </w:r>
      <w:r w:rsidRPr="00A01375">
        <w:rPr>
          <w:rFonts w:asciiTheme="minorEastAsia" w:eastAsiaTheme="minorEastAsia" w:hAnsiTheme="minorEastAsia" w:hint="eastAsia"/>
          <w:spacing w:val="24"/>
          <w:szCs w:val="21"/>
        </w:rPr>
        <w:t>・以後３０分ごとに</w:t>
      </w:r>
      <w:r w:rsidR="0095461F">
        <w:rPr>
          <w:rFonts w:asciiTheme="minorEastAsia" w:eastAsiaTheme="minorEastAsia" w:hAnsiTheme="minorEastAsia" w:hint="eastAsia"/>
          <w:spacing w:val="24"/>
          <w:szCs w:val="21"/>
        </w:rPr>
        <w:t>１００</w:t>
      </w:r>
      <w:r w:rsidRPr="00A01375">
        <w:rPr>
          <w:rFonts w:asciiTheme="minorEastAsia" w:eastAsiaTheme="minorEastAsia" w:hAnsiTheme="minorEastAsia" w:hint="eastAsia"/>
          <w:spacing w:val="24"/>
          <w:szCs w:val="21"/>
        </w:rPr>
        <w:t>円</w:t>
      </w:r>
    </w:p>
    <w:p w:rsidR="00DF279B" w:rsidRDefault="0095461F" w:rsidP="0095461F">
      <w:pPr>
        <w:ind w:firstLineChars="100" w:firstLine="210"/>
      </w:pPr>
      <w:r>
        <w:rPr>
          <w:rFonts w:hint="eastAsia"/>
        </w:rPr>
        <w:t xml:space="preserve">        </w:t>
      </w:r>
      <w:r w:rsidR="00A01375">
        <w:rPr>
          <w:rFonts w:hint="eastAsia"/>
        </w:rPr>
        <w:t>ですが、駐車料金が無料になるカードリーダーを用意する予定です。</w:t>
      </w:r>
    </w:p>
    <w:p w:rsidR="00DF279B" w:rsidRDefault="00DF279B"/>
    <w:p w:rsidR="00C2657A" w:rsidRDefault="00C2657A">
      <w:r>
        <w:rPr>
          <w:rFonts w:hint="eastAsia"/>
        </w:rPr>
        <w:t xml:space="preserve">     </w:t>
      </w:r>
      <w:r>
        <w:rPr>
          <w:rFonts w:hint="eastAsia"/>
        </w:rPr>
        <w:t>－</w:t>
      </w:r>
      <w:r>
        <w:rPr>
          <w:rFonts w:hint="eastAsia"/>
        </w:rPr>
        <w:t xml:space="preserve"> </w:t>
      </w:r>
      <w:r>
        <w:rPr>
          <w:rFonts w:hint="eastAsia"/>
        </w:rPr>
        <w:t>会場地図</w:t>
      </w:r>
      <w:r>
        <w:rPr>
          <w:rFonts w:hint="eastAsia"/>
        </w:rPr>
        <w:t xml:space="preserve"> </w:t>
      </w:r>
      <w:r>
        <w:rPr>
          <w:rFonts w:hint="eastAsia"/>
        </w:rPr>
        <w:t>－</w:t>
      </w:r>
    </w:p>
    <w:p w:rsidR="00DF279B" w:rsidRDefault="00444330">
      <w:pPr>
        <w:ind w:firstLineChars="1600" w:firstLine="3360"/>
      </w:pPr>
      <w:r>
        <w:rPr>
          <w:noProof/>
        </w:rPr>
        <w:drawing>
          <wp:anchor distT="0" distB="0" distL="114300" distR="114300" simplePos="0" relativeHeight="251658752" behindDoc="0" locked="0" layoutInCell="1" allowOverlap="1">
            <wp:simplePos x="0" y="0"/>
            <wp:positionH relativeFrom="column">
              <wp:posOffset>318135</wp:posOffset>
            </wp:positionH>
            <wp:positionV relativeFrom="paragraph">
              <wp:posOffset>71120</wp:posOffset>
            </wp:positionV>
            <wp:extent cx="5562600" cy="4210050"/>
            <wp:effectExtent l="19050" t="19050" r="19050" b="19050"/>
            <wp:wrapNone/>
            <wp:docPr id="2" name="図 2" descr="交通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交通アクセス"/>
                    <pic:cNvPicPr>
                      <a:picLocks noChangeAspect="1" noChangeArrowheads="1"/>
                    </pic:cNvPicPr>
                  </pic:nvPicPr>
                  <pic:blipFill>
                    <a:blip r:embed="rId8" cstate="print"/>
                    <a:srcRect/>
                    <a:stretch>
                      <a:fillRect/>
                    </a:stretch>
                  </pic:blipFill>
                  <pic:spPr bwMode="auto">
                    <a:xfrm>
                      <a:off x="0" y="0"/>
                      <a:ext cx="5562600" cy="4210050"/>
                    </a:xfrm>
                    <a:prstGeom prst="rect">
                      <a:avLst/>
                    </a:prstGeom>
                    <a:noFill/>
                    <a:ln w="3175">
                      <a:solidFill>
                        <a:schemeClr val="tx1"/>
                      </a:solidFill>
                      <a:miter lim="800000"/>
                      <a:headEnd/>
                      <a:tailEnd/>
                    </a:ln>
                  </pic:spPr>
                </pic:pic>
              </a:graphicData>
            </a:graphic>
          </wp:anchor>
        </w:drawing>
      </w:r>
      <w:r w:rsidR="00DF279B">
        <w:br w:type="page"/>
      </w:r>
    </w:p>
    <w:p w:rsidR="00DF279B" w:rsidRPr="00CE5C0E" w:rsidRDefault="00DF279B" w:rsidP="00F36164">
      <w:pPr>
        <w:spacing w:line="280" w:lineRule="exact"/>
        <w:jc w:val="center"/>
        <w:rPr>
          <w:rFonts w:ascii="ＭＳ ゴシック" w:eastAsia="ＭＳ ゴシック" w:hAnsi="ＭＳ ゴシック"/>
          <w:sz w:val="28"/>
          <w:szCs w:val="28"/>
          <w:lang w:eastAsia="zh-TW"/>
        </w:rPr>
      </w:pPr>
      <w:r w:rsidRPr="00CE5C0E">
        <w:rPr>
          <w:rFonts w:ascii="ＭＳ ゴシック" w:eastAsia="ＭＳ ゴシック" w:hAnsi="ＭＳ ゴシック" w:hint="eastAsia"/>
          <w:sz w:val="28"/>
          <w:szCs w:val="28"/>
          <w:lang w:eastAsia="zh-TW"/>
        </w:rPr>
        <w:lastRenderedPageBreak/>
        <w:t>第２</w:t>
      </w:r>
      <w:r w:rsidR="00E82247" w:rsidRPr="00CE5C0E">
        <w:rPr>
          <w:rFonts w:ascii="ＭＳ ゴシック" w:eastAsia="ＭＳ ゴシック" w:hAnsi="ＭＳ ゴシック" w:hint="eastAsia"/>
          <w:sz w:val="28"/>
          <w:szCs w:val="28"/>
        </w:rPr>
        <w:t>１</w:t>
      </w:r>
      <w:r w:rsidRPr="00CE5C0E">
        <w:rPr>
          <w:rFonts w:ascii="ＭＳ ゴシック" w:eastAsia="ＭＳ ゴシック" w:hAnsi="ＭＳ ゴシック" w:hint="eastAsia"/>
          <w:sz w:val="28"/>
          <w:szCs w:val="28"/>
          <w:lang w:eastAsia="zh-TW"/>
        </w:rPr>
        <w:t>回　技術講演会　参加申込書</w:t>
      </w:r>
    </w:p>
    <w:p w:rsidR="00DF279B" w:rsidRDefault="00DF279B" w:rsidP="00F36164">
      <w:pPr>
        <w:spacing w:line="280" w:lineRule="exact"/>
        <w:jc w:val="center"/>
        <w:rPr>
          <w:rFonts w:ascii="ＭＳ 明朝"/>
          <w:szCs w:val="21"/>
          <w:lang w:eastAsia="zh-TW"/>
        </w:rPr>
      </w:pP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992"/>
        <w:gridCol w:w="1843"/>
      </w:tblGrid>
      <w:tr w:rsidR="00DF279B" w:rsidTr="006848E4">
        <w:trPr>
          <w:trHeight w:val="448"/>
        </w:trPr>
        <w:tc>
          <w:tcPr>
            <w:tcW w:w="992" w:type="dxa"/>
            <w:vAlign w:val="center"/>
          </w:tcPr>
          <w:p w:rsidR="00DF279B" w:rsidRDefault="00DF279B" w:rsidP="00F36164">
            <w:pPr>
              <w:spacing w:line="280" w:lineRule="exact"/>
              <w:jc w:val="center"/>
              <w:rPr>
                <w:rFonts w:ascii="ＭＳ 明朝"/>
                <w:szCs w:val="21"/>
              </w:rPr>
            </w:pPr>
            <w:r>
              <w:rPr>
                <w:rFonts w:ascii="ＭＳ 明朝" w:hint="eastAsia"/>
                <w:szCs w:val="21"/>
              </w:rPr>
              <w:t>県 名</w:t>
            </w:r>
          </w:p>
        </w:tc>
        <w:tc>
          <w:tcPr>
            <w:tcW w:w="1843" w:type="dxa"/>
            <w:vAlign w:val="center"/>
          </w:tcPr>
          <w:p w:rsidR="00DF279B" w:rsidRDefault="000E7BE3" w:rsidP="00F36164">
            <w:pPr>
              <w:spacing w:line="280" w:lineRule="exact"/>
              <w:jc w:val="center"/>
              <w:rPr>
                <w:rFonts w:ascii="ＭＳ 明朝"/>
                <w:szCs w:val="21"/>
              </w:rPr>
            </w:pPr>
            <w:r>
              <w:rPr>
                <w:rFonts w:ascii="ＭＳ 明朝" w:hint="eastAsia"/>
                <w:szCs w:val="21"/>
              </w:rPr>
              <w:t>島 根 県</w:t>
            </w:r>
          </w:p>
        </w:tc>
      </w:tr>
    </w:tbl>
    <w:p w:rsidR="00DF279B" w:rsidRDefault="00DF279B" w:rsidP="00F36164">
      <w:pPr>
        <w:numPr>
          <w:ilvl w:val="0"/>
          <w:numId w:val="3"/>
        </w:numPr>
        <w:spacing w:line="280" w:lineRule="exact"/>
        <w:rPr>
          <w:rFonts w:ascii="ＭＳ 明朝"/>
          <w:szCs w:val="21"/>
        </w:rPr>
      </w:pPr>
      <w:r>
        <w:rPr>
          <w:rFonts w:ascii="ＭＳ 明朝" w:hint="eastAsia"/>
          <w:szCs w:val="21"/>
        </w:rPr>
        <w:t>参加者</w:t>
      </w:r>
    </w:p>
    <w:tbl>
      <w:tblPr>
        <w:tblW w:w="8795"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698"/>
        <w:gridCol w:w="1741"/>
        <w:gridCol w:w="500"/>
        <w:gridCol w:w="500"/>
        <w:gridCol w:w="500"/>
        <w:gridCol w:w="1375"/>
        <w:gridCol w:w="1481"/>
      </w:tblGrid>
      <w:tr w:rsidR="00DF279B" w:rsidTr="004A0B67">
        <w:trPr>
          <w:trHeight w:val="557"/>
          <w:jc w:val="center"/>
        </w:trPr>
        <w:tc>
          <w:tcPr>
            <w:tcW w:w="2698" w:type="dxa"/>
            <w:vAlign w:val="center"/>
          </w:tcPr>
          <w:p w:rsidR="00DF279B" w:rsidRDefault="00DF279B" w:rsidP="00F36164">
            <w:pPr>
              <w:spacing w:line="280" w:lineRule="exact"/>
              <w:jc w:val="center"/>
              <w:rPr>
                <w:rFonts w:ascii="ＭＳ 明朝"/>
                <w:szCs w:val="21"/>
              </w:rPr>
            </w:pPr>
            <w:r>
              <w:rPr>
                <w:rFonts w:ascii="ＭＳ 明朝" w:hint="eastAsia"/>
                <w:szCs w:val="21"/>
              </w:rPr>
              <w:t>所  属  名</w:t>
            </w:r>
          </w:p>
        </w:tc>
        <w:tc>
          <w:tcPr>
            <w:tcW w:w="1741" w:type="dxa"/>
            <w:vAlign w:val="center"/>
          </w:tcPr>
          <w:p w:rsidR="00DF279B" w:rsidRDefault="00DF279B" w:rsidP="00F36164">
            <w:pPr>
              <w:spacing w:line="280" w:lineRule="exact"/>
              <w:jc w:val="center"/>
              <w:rPr>
                <w:rFonts w:ascii="ＭＳ 明朝"/>
                <w:szCs w:val="21"/>
              </w:rPr>
            </w:pPr>
            <w:r>
              <w:rPr>
                <w:rFonts w:ascii="ＭＳ 明朝" w:hint="eastAsia"/>
                <w:szCs w:val="21"/>
              </w:rPr>
              <w:t>氏 名</w:t>
            </w:r>
          </w:p>
        </w:tc>
        <w:tc>
          <w:tcPr>
            <w:tcW w:w="500" w:type="dxa"/>
            <w:vAlign w:val="center"/>
          </w:tcPr>
          <w:p w:rsidR="00DF279B" w:rsidRDefault="00DF279B" w:rsidP="00F36164">
            <w:pPr>
              <w:spacing w:line="280" w:lineRule="exact"/>
              <w:ind w:leftChars="-35" w:left="-73" w:rightChars="-35" w:right="-73"/>
              <w:jc w:val="center"/>
              <w:rPr>
                <w:rFonts w:ascii="ＭＳ 明朝"/>
                <w:w w:val="66"/>
                <w:szCs w:val="21"/>
              </w:rPr>
            </w:pPr>
            <w:r>
              <w:rPr>
                <w:rFonts w:ascii="ＭＳ 明朝" w:hint="eastAsia"/>
                <w:w w:val="66"/>
                <w:szCs w:val="21"/>
              </w:rPr>
              <w:t>講演会</w:t>
            </w:r>
          </w:p>
        </w:tc>
        <w:tc>
          <w:tcPr>
            <w:tcW w:w="500" w:type="dxa"/>
            <w:vAlign w:val="center"/>
          </w:tcPr>
          <w:p w:rsidR="00DF279B" w:rsidRDefault="00DF279B" w:rsidP="00F36164">
            <w:pPr>
              <w:spacing w:line="280" w:lineRule="exact"/>
              <w:ind w:leftChars="-35" w:left="-73" w:rightChars="-35" w:right="-73"/>
              <w:jc w:val="center"/>
              <w:rPr>
                <w:rFonts w:ascii="ＭＳ 明朝"/>
                <w:w w:val="66"/>
                <w:szCs w:val="21"/>
              </w:rPr>
            </w:pPr>
            <w:r>
              <w:rPr>
                <w:rFonts w:ascii="ＭＳ 明朝" w:hint="eastAsia"/>
                <w:w w:val="66"/>
                <w:szCs w:val="21"/>
              </w:rPr>
              <w:t>弁当</w:t>
            </w:r>
          </w:p>
        </w:tc>
        <w:tc>
          <w:tcPr>
            <w:tcW w:w="500" w:type="dxa"/>
            <w:vAlign w:val="center"/>
          </w:tcPr>
          <w:p w:rsidR="00DF279B" w:rsidRDefault="00DF279B" w:rsidP="00F36164">
            <w:pPr>
              <w:spacing w:line="280" w:lineRule="exact"/>
              <w:ind w:leftChars="-35" w:left="-73" w:rightChars="-35" w:right="-73"/>
              <w:jc w:val="center"/>
              <w:rPr>
                <w:rFonts w:ascii="ＭＳ 明朝"/>
                <w:w w:val="66"/>
                <w:szCs w:val="21"/>
              </w:rPr>
            </w:pPr>
            <w:r>
              <w:rPr>
                <w:rFonts w:ascii="ＭＳ 明朝" w:hint="eastAsia"/>
                <w:w w:val="66"/>
                <w:szCs w:val="21"/>
              </w:rPr>
              <w:t>技術者  交流会</w:t>
            </w:r>
          </w:p>
        </w:tc>
        <w:tc>
          <w:tcPr>
            <w:tcW w:w="1375" w:type="dxa"/>
            <w:vAlign w:val="center"/>
          </w:tcPr>
          <w:p w:rsidR="00DF279B" w:rsidRDefault="00DF279B" w:rsidP="00F36164">
            <w:pPr>
              <w:spacing w:line="280" w:lineRule="exact"/>
              <w:jc w:val="center"/>
              <w:rPr>
                <w:rFonts w:ascii="ＭＳ 明朝"/>
                <w:szCs w:val="21"/>
              </w:rPr>
            </w:pPr>
            <w:r>
              <w:rPr>
                <w:rFonts w:ascii="ＭＳ 明朝" w:hint="eastAsia"/>
                <w:szCs w:val="21"/>
              </w:rPr>
              <w:t>会費(円)</w:t>
            </w:r>
          </w:p>
        </w:tc>
        <w:tc>
          <w:tcPr>
            <w:tcW w:w="1481" w:type="dxa"/>
            <w:vAlign w:val="center"/>
          </w:tcPr>
          <w:p w:rsidR="00DF279B" w:rsidRDefault="00DF279B" w:rsidP="00F36164">
            <w:pPr>
              <w:spacing w:line="280" w:lineRule="exact"/>
              <w:jc w:val="center"/>
              <w:rPr>
                <w:rFonts w:ascii="ＭＳ 明朝"/>
                <w:szCs w:val="21"/>
              </w:rPr>
            </w:pPr>
            <w:r>
              <w:rPr>
                <w:rFonts w:ascii="ＭＳ 明朝" w:hint="eastAsia"/>
                <w:szCs w:val="21"/>
              </w:rPr>
              <w:t>備 考</w:t>
            </w:r>
          </w:p>
        </w:tc>
      </w:tr>
      <w:tr w:rsidR="00DF279B" w:rsidTr="004A0B67">
        <w:trPr>
          <w:trHeight w:val="448"/>
          <w:jc w:val="center"/>
        </w:trPr>
        <w:tc>
          <w:tcPr>
            <w:tcW w:w="2698" w:type="dxa"/>
            <w:vAlign w:val="center"/>
          </w:tcPr>
          <w:p w:rsidR="00DF279B" w:rsidRDefault="00DF279B" w:rsidP="00F36164">
            <w:pPr>
              <w:spacing w:line="280" w:lineRule="exact"/>
              <w:rPr>
                <w:rFonts w:ascii="ＭＳ 明朝"/>
                <w:szCs w:val="21"/>
              </w:rPr>
            </w:pPr>
          </w:p>
        </w:tc>
        <w:tc>
          <w:tcPr>
            <w:tcW w:w="1741" w:type="dxa"/>
            <w:vAlign w:val="center"/>
          </w:tcPr>
          <w:p w:rsidR="00DF279B" w:rsidRDefault="00DF279B" w:rsidP="00F36164">
            <w:pPr>
              <w:spacing w:line="280" w:lineRule="exact"/>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1375" w:type="dxa"/>
            <w:vAlign w:val="center"/>
          </w:tcPr>
          <w:p w:rsidR="00DF279B" w:rsidRDefault="00DF279B" w:rsidP="00F36164">
            <w:pPr>
              <w:spacing w:line="280" w:lineRule="exact"/>
              <w:ind w:rightChars="65" w:right="136"/>
              <w:jc w:val="right"/>
              <w:rPr>
                <w:rFonts w:ascii="ＭＳ 明朝"/>
                <w:szCs w:val="21"/>
              </w:rPr>
            </w:pPr>
          </w:p>
        </w:tc>
        <w:tc>
          <w:tcPr>
            <w:tcW w:w="1481" w:type="dxa"/>
            <w:vAlign w:val="center"/>
          </w:tcPr>
          <w:p w:rsidR="00DF279B" w:rsidRDefault="00DF279B" w:rsidP="00F36164">
            <w:pPr>
              <w:spacing w:line="280" w:lineRule="exact"/>
              <w:rPr>
                <w:rFonts w:ascii="ＭＳ 明朝"/>
                <w:szCs w:val="21"/>
              </w:rPr>
            </w:pPr>
          </w:p>
        </w:tc>
      </w:tr>
      <w:tr w:rsidR="00DF279B" w:rsidTr="004A0B67">
        <w:trPr>
          <w:trHeight w:val="448"/>
          <w:jc w:val="center"/>
        </w:trPr>
        <w:tc>
          <w:tcPr>
            <w:tcW w:w="2698" w:type="dxa"/>
            <w:vAlign w:val="center"/>
          </w:tcPr>
          <w:p w:rsidR="00DF279B" w:rsidRDefault="00DF279B" w:rsidP="00F36164">
            <w:pPr>
              <w:spacing w:line="280" w:lineRule="exact"/>
              <w:rPr>
                <w:rFonts w:ascii="ＭＳ 明朝"/>
                <w:szCs w:val="21"/>
              </w:rPr>
            </w:pPr>
          </w:p>
        </w:tc>
        <w:tc>
          <w:tcPr>
            <w:tcW w:w="1741" w:type="dxa"/>
            <w:vAlign w:val="center"/>
          </w:tcPr>
          <w:p w:rsidR="00DF279B" w:rsidRDefault="00DF279B" w:rsidP="00F36164">
            <w:pPr>
              <w:spacing w:line="280" w:lineRule="exact"/>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1375" w:type="dxa"/>
            <w:vAlign w:val="center"/>
          </w:tcPr>
          <w:p w:rsidR="00DF279B" w:rsidRDefault="00DF279B" w:rsidP="00F36164">
            <w:pPr>
              <w:spacing w:line="280" w:lineRule="exact"/>
              <w:ind w:rightChars="65" w:right="136"/>
              <w:jc w:val="right"/>
              <w:rPr>
                <w:rFonts w:ascii="ＭＳ 明朝"/>
                <w:szCs w:val="21"/>
              </w:rPr>
            </w:pPr>
          </w:p>
        </w:tc>
        <w:tc>
          <w:tcPr>
            <w:tcW w:w="1481" w:type="dxa"/>
            <w:vAlign w:val="center"/>
          </w:tcPr>
          <w:p w:rsidR="00DF279B" w:rsidRDefault="00DF279B" w:rsidP="00F36164">
            <w:pPr>
              <w:spacing w:line="280" w:lineRule="exact"/>
              <w:rPr>
                <w:rFonts w:ascii="ＭＳ 明朝"/>
                <w:szCs w:val="21"/>
              </w:rPr>
            </w:pPr>
          </w:p>
        </w:tc>
      </w:tr>
      <w:tr w:rsidR="00DF279B" w:rsidTr="004A0B67">
        <w:trPr>
          <w:trHeight w:val="449"/>
          <w:jc w:val="center"/>
        </w:trPr>
        <w:tc>
          <w:tcPr>
            <w:tcW w:w="2698" w:type="dxa"/>
            <w:vAlign w:val="center"/>
          </w:tcPr>
          <w:p w:rsidR="00DF279B" w:rsidRDefault="00DF279B" w:rsidP="00F36164">
            <w:pPr>
              <w:spacing w:line="280" w:lineRule="exact"/>
              <w:rPr>
                <w:rFonts w:ascii="ＭＳ 明朝"/>
                <w:szCs w:val="21"/>
              </w:rPr>
            </w:pPr>
          </w:p>
        </w:tc>
        <w:tc>
          <w:tcPr>
            <w:tcW w:w="1741" w:type="dxa"/>
            <w:vAlign w:val="center"/>
          </w:tcPr>
          <w:p w:rsidR="00DF279B" w:rsidRDefault="00DF279B" w:rsidP="00F36164">
            <w:pPr>
              <w:spacing w:line="280" w:lineRule="exact"/>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1375" w:type="dxa"/>
            <w:vAlign w:val="center"/>
          </w:tcPr>
          <w:p w:rsidR="00DF279B" w:rsidRDefault="00DF279B" w:rsidP="00F36164">
            <w:pPr>
              <w:spacing w:line="280" w:lineRule="exact"/>
              <w:ind w:rightChars="65" w:right="136"/>
              <w:jc w:val="right"/>
              <w:rPr>
                <w:rFonts w:ascii="ＭＳ 明朝"/>
                <w:szCs w:val="21"/>
              </w:rPr>
            </w:pPr>
          </w:p>
        </w:tc>
        <w:tc>
          <w:tcPr>
            <w:tcW w:w="1481" w:type="dxa"/>
            <w:vAlign w:val="center"/>
          </w:tcPr>
          <w:p w:rsidR="00DF279B" w:rsidRDefault="00DF279B" w:rsidP="00F36164">
            <w:pPr>
              <w:spacing w:line="280" w:lineRule="exact"/>
              <w:rPr>
                <w:rFonts w:ascii="ＭＳ 明朝"/>
                <w:szCs w:val="21"/>
              </w:rPr>
            </w:pPr>
          </w:p>
        </w:tc>
      </w:tr>
      <w:tr w:rsidR="00DF279B" w:rsidTr="004A0B67">
        <w:trPr>
          <w:trHeight w:val="448"/>
          <w:jc w:val="center"/>
        </w:trPr>
        <w:tc>
          <w:tcPr>
            <w:tcW w:w="2698" w:type="dxa"/>
            <w:vAlign w:val="center"/>
          </w:tcPr>
          <w:p w:rsidR="00DF279B" w:rsidRDefault="00DF279B" w:rsidP="00F36164">
            <w:pPr>
              <w:spacing w:line="280" w:lineRule="exact"/>
              <w:rPr>
                <w:rFonts w:ascii="ＭＳ 明朝"/>
                <w:szCs w:val="21"/>
              </w:rPr>
            </w:pPr>
          </w:p>
        </w:tc>
        <w:tc>
          <w:tcPr>
            <w:tcW w:w="1741" w:type="dxa"/>
            <w:vAlign w:val="center"/>
          </w:tcPr>
          <w:p w:rsidR="00DF279B" w:rsidRDefault="00DF279B" w:rsidP="00F36164">
            <w:pPr>
              <w:spacing w:line="280" w:lineRule="exact"/>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1375" w:type="dxa"/>
            <w:vAlign w:val="center"/>
          </w:tcPr>
          <w:p w:rsidR="00DF279B" w:rsidRDefault="00DF279B" w:rsidP="00F36164">
            <w:pPr>
              <w:spacing w:line="280" w:lineRule="exact"/>
              <w:ind w:rightChars="65" w:right="136"/>
              <w:jc w:val="right"/>
              <w:rPr>
                <w:rFonts w:ascii="ＭＳ 明朝"/>
                <w:szCs w:val="21"/>
              </w:rPr>
            </w:pPr>
          </w:p>
        </w:tc>
        <w:tc>
          <w:tcPr>
            <w:tcW w:w="1481" w:type="dxa"/>
            <w:vAlign w:val="center"/>
          </w:tcPr>
          <w:p w:rsidR="00DF279B" w:rsidRDefault="00DF279B" w:rsidP="00F36164">
            <w:pPr>
              <w:spacing w:line="280" w:lineRule="exact"/>
              <w:rPr>
                <w:rFonts w:ascii="ＭＳ 明朝"/>
                <w:szCs w:val="21"/>
              </w:rPr>
            </w:pPr>
          </w:p>
        </w:tc>
      </w:tr>
      <w:tr w:rsidR="00DF279B" w:rsidTr="004A0B67">
        <w:trPr>
          <w:trHeight w:val="449"/>
          <w:jc w:val="center"/>
        </w:trPr>
        <w:tc>
          <w:tcPr>
            <w:tcW w:w="2698" w:type="dxa"/>
            <w:vAlign w:val="center"/>
          </w:tcPr>
          <w:p w:rsidR="00DF279B" w:rsidRDefault="00DF279B" w:rsidP="00F36164">
            <w:pPr>
              <w:spacing w:line="280" w:lineRule="exact"/>
              <w:rPr>
                <w:rFonts w:ascii="ＭＳ 明朝"/>
                <w:szCs w:val="21"/>
              </w:rPr>
            </w:pPr>
          </w:p>
        </w:tc>
        <w:tc>
          <w:tcPr>
            <w:tcW w:w="1741" w:type="dxa"/>
            <w:vAlign w:val="center"/>
          </w:tcPr>
          <w:p w:rsidR="00DF279B" w:rsidRDefault="00DF279B" w:rsidP="00F36164">
            <w:pPr>
              <w:spacing w:line="280" w:lineRule="exact"/>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500" w:type="dxa"/>
            <w:vAlign w:val="center"/>
          </w:tcPr>
          <w:p w:rsidR="00DF279B" w:rsidRDefault="00DF279B" w:rsidP="00F36164">
            <w:pPr>
              <w:spacing w:line="280" w:lineRule="exact"/>
              <w:jc w:val="center"/>
              <w:rPr>
                <w:rFonts w:ascii="ＭＳ 明朝"/>
                <w:szCs w:val="21"/>
              </w:rPr>
            </w:pPr>
          </w:p>
        </w:tc>
        <w:tc>
          <w:tcPr>
            <w:tcW w:w="1375" w:type="dxa"/>
            <w:vAlign w:val="center"/>
          </w:tcPr>
          <w:p w:rsidR="00DF279B" w:rsidRDefault="00DF279B" w:rsidP="00F36164">
            <w:pPr>
              <w:spacing w:line="280" w:lineRule="exact"/>
              <w:ind w:rightChars="65" w:right="136"/>
              <w:jc w:val="right"/>
              <w:rPr>
                <w:rFonts w:ascii="ＭＳ 明朝"/>
                <w:szCs w:val="21"/>
              </w:rPr>
            </w:pPr>
          </w:p>
        </w:tc>
        <w:tc>
          <w:tcPr>
            <w:tcW w:w="1481" w:type="dxa"/>
            <w:vAlign w:val="center"/>
          </w:tcPr>
          <w:p w:rsidR="00DF279B" w:rsidRDefault="00DF279B" w:rsidP="00F36164">
            <w:pPr>
              <w:spacing w:line="280" w:lineRule="exact"/>
              <w:rPr>
                <w:rFonts w:ascii="ＭＳ 明朝"/>
                <w:szCs w:val="21"/>
              </w:rPr>
            </w:pPr>
          </w:p>
        </w:tc>
      </w:tr>
    </w:tbl>
    <w:p w:rsidR="00DF279B" w:rsidRDefault="00540B85" w:rsidP="00F36164">
      <w:pPr>
        <w:spacing w:line="280" w:lineRule="exact"/>
        <w:ind w:left="630" w:hangingChars="300" w:hanging="630"/>
        <w:rPr>
          <w:rFonts w:ascii="ＭＳ 明朝"/>
          <w:szCs w:val="21"/>
        </w:rPr>
      </w:pPr>
      <w:r>
        <w:rPr>
          <w:rFonts w:ascii="ＭＳ 明朝" w:hint="eastAsia"/>
          <w:szCs w:val="21"/>
        </w:rPr>
        <w:t>（</w:t>
      </w:r>
      <w:r w:rsidR="00DF279B">
        <w:rPr>
          <w:rFonts w:ascii="ＭＳ 明朝" w:hint="eastAsia"/>
          <w:szCs w:val="21"/>
        </w:rPr>
        <w:t>注</w:t>
      </w:r>
      <w:r>
        <w:rPr>
          <w:rFonts w:ascii="ＭＳ 明朝" w:hint="eastAsia"/>
          <w:szCs w:val="21"/>
        </w:rPr>
        <w:t>）</w:t>
      </w:r>
      <w:r w:rsidR="00DF279B">
        <w:rPr>
          <w:rFonts w:ascii="ＭＳ 明朝" w:hint="eastAsia"/>
          <w:szCs w:val="21"/>
        </w:rPr>
        <w:t>講演会、弁当、技術者交流会は○、×で記入。発表者</w:t>
      </w:r>
      <w:r w:rsidR="00586EF4" w:rsidRPr="00586EF4">
        <w:rPr>
          <w:rFonts w:ascii="ＭＳ 明朝" w:hint="eastAsia"/>
          <w:szCs w:val="21"/>
        </w:rPr>
        <w:t>または、会場担当者</w:t>
      </w:r>
      <w:r w:rsidR="00DF279B">
        <w:rPr>
          <w:rFonts w:ascii="ＭＳ 明朝" w:hint="eastAsia"/>
          <w:szCs w:val="21"/>
        </w:rPr>
        <w:t>は､備考蘭に発表者</w:t>
      </w:r>
      <w:r w:rsidR="00586EF4">
        <w:rPr>
          <w:rFonts w:ascii="ＭＳ 明朝" w:hint="eastAsia"/>
          <w:szCs w:val="21"/>
        </w:rPr>
        <w:t>または</w:t>
      </w:r>
      <w:r w:rsidR="00586EF4" w:rsidRPr="00586EF4">
        <w:rPr>
          <w:rFonts w:ascii="ＭＳ 明朝" w:hint="eastAsia"/>
          <w:szCs w:val="21"/>
        </w:rPr>
        <w:t>会場担当者</w:t>
      </w:r>
      <w:r w:rsidR="00DF279B">
        <w:rPr>
          <w:rFonts w:ascii="ＭＳ 明朝" w:hint="eastAsia"/>
          <w:szCs w:val="21"/>
        </w:rPr>
        <w:t>と記入。</w:t>
      </w:r>
    </w:p>
    <w:p w:rsidR="00DF279B" w:rsidRDefault="00DF279B" w:rsidP="00F36164">
      <w:pPr>
        <w:spacing w:line="280" w:lineRule="exact"/>
        <w:rPr>
          <w:rFonts w:ascii="ＭＳ 明朝"/>
          <w:szCs w:val="21"/>
        </w:rPr>
      </w:pPr>
    </w:p>
    <w:p w:rsidR="00DF279B" w:rsidRDefault="00DF279B" w:rsidP="00F36164">
      <w:pPr>
        <w:numPr>
          <w:ilvl w:val="0"/>
          <w:numId w:val="3"/>
        </w:numPr>
        <w:spacing w:line="280" w:lineRule="exact"/>
        <w:rPr>
          <w:rFonts w:ascii="ＭＳ 明朝"/>
          <w:szCs w:val="21"/>
        </w:rPr>
      </w:pPr>
      <w:r>
        <w:rPr>
          <w:rFonts w:ascii="ＭＳ 明朝" w:hint="eastAsia"/>
          <w:szCs w:val="21"/>
        </w:rPr>
        <w:t>会費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713"/>
        <w:gridCol w:w="2037"/>
        <w:gridCol w:w="2037"/>
        <w:gridCol w:w="2038"/>
      </w:tblGrid>
      <w:tr w:rsidR="00DF279B" w:rsidTr="004A0B67">
        <w:trPr>
          <w:trHeight w:val="448"/>
          <w:jc w:val="center"/>
        </w:trPr>
        <w:tc>
          <w:tcPr>
            <w:tcW w:w="2713" w:type="dxa"/>
            <w:vAlign w:val="center"/>
          </w:tcPr>
          <w:p w:rsidR="00DF279B" w:rsidRDefault="00DF279B" w:rsidP="00F36164">
            <w:pPr>
              <w:spacing w:line="280" w:lineRule="exact"/>
              <w:jc w:val="center"/>
              <w:rPr>
                <w:rFonts w:ascii="ＭＳ 明朝"/>
                <w:szCs w:val="21"/>
              </w:rPr>
            </w:pPr>
          </w:p>
        </w:tc>
        <w:tc>
          <w:tcPr>
            <w:tcW w:w="2037" w:type="dxa"/>
            <w:vAlign w:val="center"/>
          </w:tcPr>
          <w:p w:rsidR="00DF279B" w:rsidRDefault="00DF279B" w:rsidP="00F36164">
            <w:pPr>
              <w:spacing w:line="280" w:lineRule="exact"/>
              <w:jc w:val="center"/>
              <w:rPr>
                <w:rFonts w:ascii="ＭＳ 明朝"/>
                <w:szCs w:val="21"/>
              </w:rPr>
            </w:pPr>
            <w:r>
              <w:rPr>
                <w:rFonts w:ascii="ＭＳ 明朝" w:hint="eastAsia"/>
                <w:szCs w:val="21"/>
              </w:rPr>
              <w:t>会  員</w:t>
            </w:r>
          </w:p>
        </w:tc>
        <w:tc>
          <w:tcPr>
            <w:tcW w:w="2037" w:type="dxa"/>
            <w:vAlign w:val="center"/>
          </w:tcPr>
          <w:p w:rsidR="00DF279B" w:rsidRDefault="00DF279B" w:rsidP="00F36164">
            <w:pPr>
              <w:spacing w:line="280" w:lineRule="exact"/>
              <w:jc w:val="center"/>
              <w:rPr>
                <w:rFonts w:ascii="ＭＳ 明朝"/>
                <w:szCs w:val="21"/>
              </w:rPr>
            </w:pPr>
            <w:r>
              <w:rPr>
                <w:rFonts w:ascii="ＭＳ 明朝" w:hint="eastAsia"/>
                <w:szCs w:val="21"/>
              </w:rPr>
              <w:t>非会員</w:t>
            </w:r>
          </w:p>
        </w:tc>
        <w:tc>
          <w:tcPr>
            <w:tcW w:w="2038" w:type="dxa"/>
            <w:vAlign w:val="center"/>
          </w:tcPr>
          <w:p w:rsidR="00DF279B" w:rsidRDefault="00DF279B" w:rsidP="00F36164">
            <w:pPr>
              <w:spacing w:line="280" w:lineRule="exact"/>
              <w:jc w:val="center"/>
              <w:rPr>
                <w:rFonts w:ascii="ＭＳ 明朝"/>
                <w:szCs w:val="21"/>
              </w:rPr>
            </w:pPr>
            <w:r>
              <w:rPr>
                <w:rFonts w:ascii="ＭＳ 明朝" w:hint="eastAsia"/>
                <w:szCs w:val="21"/>
              </w:rPr>
              <w:t>官公庁</w:t>
            </w:r>
          </w:p>
        </w:tc>
      </w:tr>
      <w:tr w:rsidR="00DF279B" w:rsidTr="004A0B67">
        <w:trPr>
          <w:trHeight w:val="448"/>
          <w:jc w:val="center"/>
        </w:trPr>
        <w:tc>
          <w:tcPr>
            <w:tcW w:w="2713" w:type="dxa"/>
            <w:vAlign w:val="center"/>
          </w:tcPr>
          <w:p w:rsidR="00DF279B" w:rsidRDefault="00DF279B" w:rsidP="00F36164">
            <w:pPr>
              <w:spacing w:line="280" w:lineRule="exact"/>
              <w:rPr>
                <w:rFonts w:ascii="ＭＳ 明朝"/>
                <w:szCs w:val="21"/>
              </w:rPr>
            </w:pPr>
            <w:r>
              <w:rPr>
                <w:rFonts w:ascii="ＭＳ 明朝" w:hint="eastAsia"/>
                <w:szCs w:val="21"/>
              </w:rPr>
              <w:t>講演会</w:t>
            </w:r>
            <w:r>
              <w:rPr>
                <w:rFonts w:ascii="ＭＳ 明朝" w:hint="eastAsia"/>
                <w:w w:val="90"/>
                <w:szCs w:val="21"/>
              </w:rPr>
              <w:t>(テキスト代)</w:t>
            </w:r>
          </w:p>
        </w:tc>
        <w:tc>
          <w:tcPr>
            <w:tcW w:w="2037" w:type="dxa"/>
            <w:vAlign w:val="center"/>
          </w:tcPr>
          <w:p w:rsidR="00DF279B" w:rsidRPr="00586EF4" w:rsidRDefault="00DF279B" w:rsidP="00F36164">
            <w:pPr>
              <w:spacing w:line="280" w:lineRule="exact"/>
              <w:jc w:val="center"/>
              <w:rPr>
                <w:rFonts w:ascii="ＭＳ 明朝"/>
                <w:szCs w:val="21"/>
              </w:rPr>
            </w:pPr>
            <w:r w:rsidRPr="00586EF4">
              <w:rPr>
                <w:rFonts w:ascii="ＭＳ 明朝" w:hint="eastAsia"/>
                <w:szCs w:val="21"/>
              </w:rPr>
              <w:t>３,０００円</w:t>
            </w:r>
          </w:p>
        </w:tc>
        <w:tc>
          <w:tcPr>
            <w:tcW w:w="2037" w:type="dxa"/>
            <w:vAlign w:val="center"/>
          </w:tcPr>
          <w:p w:rsidR="00DF279B" w:rsidRPr="00586EF4" w:rsidRDefault="00DF279B" w:rsidP="00F36164">
            <w:pPr>
              <w:spacing w:line="280" w:lineRule="exact"/>
              <w:jc w:val="center"/>
              <w:rPr>
                <w:rFonts w:ascii="ＭＳ 明朝"/>
                <w:szCs w:val="21"/>
              </w:rPr>
            </w:pPr>
            <w:r w:rsidRPr="00586EF4">
              <w:rPr>
                <w:rFonts w:ascii="ＭＳ 明朝" w:hint="eastAsia"/>
                <w:szCs w:val="21"/>
              </w:rPr>
              <w:t>３,５００円</w:t>
            </w:r>
          </w:p>
        </w:tc>
        <w:tc>
          <w:tcPr>
            <w:tcW w:w="2038" w:type="dxa"/>
            <w:vAlign w:val="center"/>
          </w:tcPr>
          <w:p w:rsidR="00DF279B" w:rsidRPr="00586EF4" w:rsidRDefault="00DF279B" w:rsidP="00F36164">
            <w:pPr>
              <w:spacing w:line="280" w:lineRule="exact"/>
              <w:jc w:val="center"/>
              <w:rPr>
                <w:rFonts w:ascii="ＭＳ 明朝"/>
                <w:szCs w:val="21"/>
              </w:rPr>
            </w:pPr>
            <w:r w:rsidRPr="00586EF4">
              <w:rPr>
                <w:rFonts w:ascii="ＭＳ 明朝" w:hint="eastAsia"/>
                <w:szCs w:val="21"/>
              </w:rPr>
              <w:t>無料</w:t>
            </w:r>
          </w:p>
        </w:tc>
      </w:tr>
      <w:tr w:rsidR="00DF279B" w:rsidTr="004A0B67">
        <w:trPr>
          <w:trHeight w:val="448"/>
          <w:jc w:val="center"/>
        </w:trPr>
        <w:tc>
          <w:tcPr>
            <w:tcW w:w="2713" w:type="dxa"/>
            <w:vAlign w:val="center"/>
          </w:tcPr>
          <w:p w:rsidR="00DF279B" w:rsidRDefault="00DF279B" w:rsidP="00F36164">
            <w:pPr>
              <w:spacing w:line="280" w:lineRule="exact"/>
              <w:rPr>
                <w:rFonts w:ascii="ＭＳ 明朝"/>
                <w:szCs w:val="21"/>
              </w:rPr>
            </w:pPr>
            <w:r>
              <w:rPr>
                <w:rFonts w:ascii="ＭＳ 明朝" w:hint="eastAsia"/>
                <w:szCs w:val="21"/>
              </w:rPr>
              <w:t>弁当</w:t>
            </w:r>
          </w:p>
        </w:tc>
        <w:tc>
          <w:tcPr>
            <w:tcW w:w="6112" w:type="dxa"/>
            <w:gridSpan w:val="3"/>
            <w:vAlign w:val="center"/>
          </w:tcPr>
          <w:p w:rsidR="00DF279B" w:rsidRPr="00586EF4" w:rsidRDefault="00FF5879" w:rsidP="00F36164">
            <w:pPr>
              <w:spacing w:line="280" w:lineRule="exact"/>
              <w:jc w:val="center"/>
              <w:rPr>
                <w:rFonts w:ascii="ＭＳ 明朝"/>
                <w:szCs w:val="21"/>
              </w:rPr>
            </w:pPr>
            <w:r>
              <w:rPr>
                <w:rFonts w:ascii="ＭＳ 明朝" w:hint="eastAsia"/>
                <w:szCs w:val="21"/>
              </w:rPr>
              <w:t>１,</w:t>
            </w:r>
            <w:r w:rsidR="00DF279B" w:rsidRPr="00586EF4">
              <w:rPr>
                <w:rFonts w:ascii="ＭＳ 明朝" w:hint="eastAsia"/>
                <w:szCs w:val="21"/>
              </w:rPr>
              <w:t>０００円</w:t>
            </w:r>
          </w:p>
        </w:tc>
      </w:tr>
      <w:tr w:rsidR="00DF279B" w:rsidTr="004A0B67">
        <w:trPr>
          <w:trHeight w:val="448"/>
          <w:jc w:val="center"/>
        </w:trPr>
        <w:tc>
          <w:tcPr>
            <w:tcW w:w="2713" w:type="dxa"/>
            <w:vAlign w:val="center"/>
          </w:tcPr>
          <w:p w:rsidR="00DF279B" w:rsidRDefault="00DF279B" w:rsidP="00F36164">
            <w:pPr>
              <w:spacing w:line="280" w:lineRule="exact"/>
              <w:rPr>
                <w:rFonts w:ascii="ＭＳ 明朝"/>
                <w:szCs w:val="21"/>
              </w:rPr>
            </w:pPr>
            <w:r>
              <w:rPr>
                <w:rFonts w:ascii="ＭＳ 明朝" w:hint="eastAsia"/>
                <w:szCs w:val="21"/>
              </w:rPr>
              <w:t>技術者交流会</w:t>
            </w:r>
          </w:p>
        </w:tc>
        <w:tc>
          <w:tcPr>
            <w:tcW w:w="6112" w:type="dxa"/>
            <w:gridSpan w:val="3"/>
            <w:vAlign w:val="center"/>
          </w:tcPr>
          <w:p w:rsidR="00DF279B" w:rsidRPr="00586EF4" w:rsidRDefault="00DF279B" w:rsidP="00F36164">
            <w:pPr>
              <w:spacing w:line="280" w:lineRule="exact"/>
              <w:jc w:val="center"/>
              <w:rPr>
                <w:rFonts w:ascii="ＭＳ 明朝"/>
                <w:szCs w:val="21"/>
              </w:rPr>
            </w:pPr>
            <w:r w:rsidRPr="00586EF4">
              <w:rPr>
                <w:rFonts w:ascii="ＭＳ 明朝" w:hint="eastAsia"/>
                <w:szCs w:val="21"/>
              </w:rPr>
              <w:t>５,０００円</w:t>
            </w:r>
          </w:p>
        </w:tc>
      </w:tr>
    </w:tbl>
    <w:p w:rsidR="00DF279B" w:rsidRDefault="00DF279B" w:rsidP="00F36164">
      <w:pPr>
        <w:spacing w:line="280" w:lineRule="exact"/>
        <w:rPr>
          <w:rFonts w:ascii="ＭＳ 明朝"/>
          <w:szCs w:val="21"/>
        </w:rPr>
      </w:pPr>
      <w:r>
        <w:rPr>
          <w:rFonts w:ascii="ＭＳ 明朝" w:hint="eastAsia"/>
          <w:szCs w:val="21"/>
        </w:rPr>
        <w:t>（注）発表者</w:t>
      </w:r>
      <w:r w:rsidR="00586EF4">
        <w:rPr>
          <w:rFonts w:ascii="ＭＳ 明朝" w:hint="eastAsia"/>
          <w:szCs w:val="21"/>
        </w:rPr>
        <w:t>、</w:t>
      </w:r>
      <w:r w:rsidR="00586EF4" w:rsidRPr="00586EF4">
        <w:rPr>
          <w:rFonts w:ascii="ＭＳ 明朝" w:hint="eastAsia"/>
          <w:szCs w:val="21"/>
        </w:rPr>
        <w:t>会場担当者</w:t>
      </w:r>
      <w:r>
        <w:rPr>
          <w:rFonts w:ascii="ＭＳ 明朝" w:hint="eastAsia"/>
          <w:szCs w:val="21"/>
        </w:rPr>
        <w:t>は、テキスト代、</w:t>
      </w:r>
      <w:r w:rsidR="00073A44">
        <w:rPr>
          <w:rFonts w:ascii="ＭＳ 明朝" w:hint="eastAsia"/>
          <w:szCs w:val="21"/>
        </w:rPr>
        <w:t>弁当代、</w:t>
      </w:r>
      <w:r>
        <w:rPr>
          <w:rFonts w:ascii="ＭＳ 明朝" w:hint="eastAsia"/>
          <w:szCs w:val="21"/>
        </w:rPr>
        <w:t>技術者交流会費とも無料</w:t>
      </w:r>
    </w:p>
    <w:p w:rsidR="00DF279B" w:rsidRDefault="00DF279B" w:rsidP="00F36164">
      <w:pPr>
        <w:spacing w:line="280" w:lineRule="exact"/>
        <w:rPr>
          <w:rFonts w:ascii="ＭＳ 明朝"/>
          <w:szCs w:val="21"/>
        </w:rPr>
      </w:pPr>
    </w:p>
    <w:p w:rsidR="00DF279B" w:rsidRDefault="00DF279B" w:rsidP="00F36164">
      <w:pPr>
        <w:numPr>
          <w:ilvl w:val="0"/>
          <w:numId w:val="3"/>
        </w:numPr>
        <w:spacing w:line="280" w:lineRule="exact"/>
        <w:rPr>
          <w:rFonts w:ascii="ＭＳ 明朝"/>
          <w:szCs w:val="21"/>
        </w:rPr>
      </w:pPr>
      <w:r>
        <w:rPr>
          <w:rFonts w:ascii="ＭＳ 明朝" w:hint="eastAsia"/>
          <w:szCs w:val="21"/>
        </w:rPr>
        <w:t>昼食</w:t>
      </w:r>
      <w:r w:rsidR="004A0B67">
        <w:rPr>
          <w:rFonts w:ascii="ＭＳ 明朝" w:hint="eastAsia"/>
          <w:szCs w:val="21"/>
        </w:rPr>
        <w:t>、</w:t>
      </w:r>
      <w:r>
        <w:rPr>
          <w:rFonts w:ascii="ＭＳ 明朝" w:hint="eastAsia"/>
          <w:szCs w:val="21"/>
        </w:rPr>
        <w:t>宿泊</w:t>
      </w:r>
    </w:p>
    <w:p w:rsidR="00DF279B" w:rsidRDefault="00DF279B" w:rsidP="00F36164">
      <w:pPr>
        <w:numPr>
          <w:ilvl w:val="0"/>
          <w:numId w:val="4"/>
        </w:numPr>
        <w:spacing w:line="280" w:lineRule="exact"/>
        <w:rPr>
          <w:rFonts w:ascii="ＭＳ 明朝"/>
          <w:szCs w:val="21"/>
        </w:rPr>
      </w:pPr>
      <w:r>
        <w:rPr>
          <w:rFonts w:ascii="ＭＳ 明朝" w:hint="eastAsia"/>
          <w:szCs w:val="21"/>
        </w:rPr>
        <w:t>当日の昼食は、会場付近にあまり飲食店がありませんので、事前の弁当予約もしくは各自で</w:t>
      </w:r>
      <w:r w:rsidR="00065E33">
        <w:rPr>
          <w:rFonts w:ascii="ＭＳ 明朝" w:hint="eastAsia"/>
          <w:szCs w:val="21"/>
        </w:rPr>
        <w:t>準備されることをお勧めします。(駅周辺の飲食店はお昼時で混雑することが予想されます。)</w:t>
      </w:r>
    </w:p>
    <w:p w:rsidR="00DF279B" w:rsidRDefault="00DF279B" w:rsidP="00F36164">
      <w:pPr>
        <w:numPr>
          <w:ilvl w:val="0"/>
          <w:numId w:val="4"/>
        </w:numPr>
        <w:spacing w:line="280" w:lineRule="exact"/>
        <w:rPr>
          <w:rFonts w:ascii="ＭＳ 明朝"/>
          <w:szCs w:val="21"/>
        </w:rPr>
      </w:pPr>
      <w:r>
        <w:rPr>
          <w:rFonts w:ascii="ＭＳ 明朝" w:hint="eastAsia"/>
          <w:szCs w:val="21"/>
        </w:rPr>
        <w:t>宿泊は、各自でお願いします。</w:t>
      </w:r>
    </w:p>
    <w:p w:rsidR="00DF279B" w:rsidRDefault="00DF279B" w:rsidP="00F36164">
      <w:pPr>
        <w:spacing w:line="280" w:lineRule="exact"/>
        <w:rPr>
          <w:rFonts w:ascii="ＭＳ 明朝"/>
          <w:szCs w:val="21"/>
        </w:rPr>
      </w:pPr>
    </w:p>
    <w:p w:rsidR="00DF279B" w:rsidRDefault="00DF279B" w:rsidP="00F36164">
      <w:pPr>
        <w:numPr>
          <w:ilvl w:val="0"/>
          <w:numId w:val="3"/>
        </w:numPr>
        <w:spacing w:line="280" w:lineRule="exact"/>
        <w:rPr>
          <w:rFonts w:ascii="ＭＳ 明朝"/>
          <w:szCs w:val="21"/>
        </w:rPr>
      </w:pPr>
      <w:r>
        <w:rPr>
          <w:rFonts w:ascii="ＭＳ 明朝" w:hint="eastAsia"/>
          <w:szCs w:val="21"/>
        </w:rPr>
        <w:t>申込み方法</w:t>
      </w:r>
    </w:p>
    <w:p w:rsidR="00DF279B" w:rsidRDefault="00DF279B" w:rsidP="00F36164">
      <w:pPr>
        <w:spacing w:line="280" w:lineRule="exact"/>
        <w:ind w:firstLine="420"/>
        <w:rPr>
          <w:rFonts w:ascii="ＭＳ 明朝"/>
          <w:szCs w:val="21"/>
        </w:rPr>
      </w:pPr>
      <w:r>
        <w:rPr>
          <w:rFonts w:ascii="ＭＳ 明朝" w:hint="eastAsia"/>
          <w:szCs w:val="21"/>
        </w:rPr>
        <w:t>参加を希望される方は、</w:t>
      </w:r>
      <w:r w:rsidR="00FA6252">
        <w:rPr>
          <w:rFonts w:ascii="ＭＳ 明朝" w:hint="eastAsia"/>
          <w:szCs w:val="21"/>
          <w:u w:val="wave"/>
        </w:rPr>
        <w:t>６月２５</w:t>
      </w:r>
      <w:r>
        <w:rPr>
          <w:rFonts w:ascii="ＭＳ 明朝" w:hint="eastAsia"/>
          <w:szCs w:val="21"/>
          <w:u w:val="wave"/>
        </w:rPr>
        <w:t>日(</w:t>
      </w:r>
      <w:r w:rsidR="00FA6252">
        <w:rPr>
          <w:rFonts w:ascii="ＭＳ 明朝" w:hint="eastAsia"/>
          <w:szCs w:val="21"/>
          <w:u w:val="wave"/>
        </w:rPr>
        <w:t>火</w:t>
      </w:r>
      <w:r>
        <w:rPr>
          <w:rFonts w:ascii="ＭＳ 明朝" w:hint="eastAsia"/>
          <w:szCs w:val="21"/>
          <w:u w:val="wave"/>
        </w:rPr>
        <w:t>)まで</w:t>
      </w:r>
      <w:r>
        <w:rPr>
          <w:rFonts w:ascii="ＭＳ 明朝" w:hint="eastAsia"/>
          <w:szCs w:val="21"/>
        </w:rPr>
        <w:t>に、会費を添えて各県支部に、お申込みください。</w:t>
      </w:r>
    </w:p>
    <w:p w:rsidR="00FF5879" w:rsidRDefault="00FF5879" w:rsidP="00F36164">
      <w:pPr>
        <w:spacing w:line="280" w:lineRule="exact"/>
        <w:ind w:firstLine="420"/>
        <w:rPr>
          <w:rFonts w:ascii="ＭＳ 明朝"/>
          <w:szCs w:val="21"/>
        </w:rPr>
      </w:pPr>
    </w:p>
    <w:tbl>
      <w:tblPr>
        <w:tblW w:w="0" w:type="auto"/>
        <w:tblInd w:w="2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701"/>
        <w:gridCol w:w="2643"/>
      </w:tblGrid>
      <w:tr w:rsidR="000E7BE3" w:rsidTr="00F36164">
        <w:trPr>
          <w:gridAfter w:val="1"/>
          <w:wAfter w:w="2643" w:type="dxa"/>
          <w:trHeight w:val="405"/>
        </w:trPr>
        <w:tc>
          <w:tcPr>
            <w:tcW w:w="1136" w:type="dxa"/>
            <w:vAlign w:val="center"/>
          </w:tcPr>
          <w:p w:rsidR="000E7BE3" w:rsidRDefault="000E7BE3" w:rsidP="00F36164">
            <w:pPr>
              <w:spacing w:line="280" w:lineRule="exact"/>
              <w:jc w:val="center"/>
              <w:rPr>
                <w:rFonts w:ascii="ＭＳ 明朝"/>
                <w:szCs w:val="21"/>
                <w:bdr w:val="single" w:sz="4" w:space="0" w:color="auto"/>
              </w:rPr>
            </w:pPr>
            <w:r>
              <w:rPr>
                <w:rFonts w:ascii="ＭＳ 明朝" w:hint="eastAsia"/>
                <w:szCs w:val="21"/>
              </w:rPr>
              <w:t>申 込 先</w:t>
            </w:r>
          </w:p>
        </w:tc>
        <w:tc>
          <w:tcPr>
            <w:tcW w:w="1701" w:type="dxa"/>
            <w:tcBorders>
              <w:top w:val="nil"/>
              <w:bottom w:val="nil"/>
              <w:right w:val="nil"/>
            </w:tcBorders>
            <w:vAlign w:val="center"/>
          </w:tcPr>
          <w:p w:rsidR="000E7BE3" w:rsidRDefault="000E7BE3" w:rsidP="00F36164">
            <w:pPr>
              <w:spacing w:line="280" w:lineRule="exact"/>
              <w:jc w:val="center"/>
              <w:rPr>
                <w:rFonts w:ascii="ＭＳ 明朝"/>
                <w:szCs w:val="21"/>
              </w:rPr>
            </w:pPr>
            <w:r>
              <w:rPr>
                <w:rFonts w:ascii="ＭＳ 明朝" w:hint="eastAsia"/>
                <w:szCs w:val="21"/>
              </w:rPr>
              <w:t>－ 島</w:t>
            </w:r>
            <w:r w:rsidR="00F36164">
              <w:rPr>
                <w:rFonts w:ascii="ＭＳ 明朝" w:hint="eastAsia"/>
                <w:szCs w:val="21"/>
              </w:rPr>
              <w:t xml:space="preserve"> </w:t>
            </w:r>
            <w:r>
              <w:rPr>
                <w:rFonts w:ascii="ＭＳ 明朝" w:hint="eastAsia"/>
                <w:szCs w:val="21"/>
              </w:rPr>
              <w:t>根</w:t>
            </w:r>
            <w:r w:rsidR="00F36164">
              <w:rPr>
                <w:rFonts w:ascii="ＭＳ 明朝" w:hint="eastAsia"/>
                <w:szCs w:val="21"/>
              </w:rPr>
              <w:t xml:space="preserve"> </w:t>
            </w:r>
            <w:r>
              <w:rPr>
                <w:rFonts w:ascii="ＭＳ 明朝" w:hint="eastAsia"/>
                <w:szCs w:val="21"/>
              </w:rPr>
              <w:t>県 －</w:t>
            </w:r>
          </w:p>
        </w:tc>
      </w:tr>
      <w:tr w:rsidR="000E7BE3" w:rsidTr="00045618">
        <w:tblPrEx>
          <w:tblCellMar>
            <w:left w:w="99" w:type="dxa"/>
            <w:right w:w="99" w:type="dxa"/>
          </w:tblCellMar>
        </w:tblPrEx>
        <w:trPr>
          <w:trHeight w:val="2573"/>
        </w:trPr>
        <w:tc>
          <w:tcPr>
            <w:tcW w:w="5480" w:type="dxa"/>
            <w:gridSpan w:val="3"/>
          </w:tcPr>
          <w:p w:rsidR="000E7BE3" w:rsidRPr="00804120" w:rsidRDefault="000E7BE3" w:rsidP="00F36164">
            <w:pPr>
              <w:pStyle w:val="ad"/>
              <w:spacing w:line="280" w:lineRule="exact"/>
              <w:ind w:firstLineChars="250" w:firstLine="525"/>
              <w:jc w:val="both"/>
            </w:pPr>
            <w:r w:rsidRPr="00804120">
              <w:rPr>
                <w:rFonts w:hint="eastAsia"/>
              </w:rPr>
              <w:t>中国地質調査業協会</w:t>
            </w:r>
            <w:smartTag w:uri="schemas-alpsmap-com/alpsmap" w:element="address">
              <w:smartTagPr>
                <w:attr w:name="ProductID" w:val="島根県支部 0 0"/>
              </w:smartTagPr>
              <w:r w:rsidRPr="00804120">
                <w:rPr>
                  <w:rFonts w:hint="eastAsia"/>
                </w:rPr>
                <w:t>島根県</w:t>
              </w:r>
            </w:smartTag>
            <w:r w:rsidRPr="00804120">
              <w:rPr>
                <w:rFonts w:hint="eastAsia"/>
              </w:rPr>
              <w:t>支部</w:t>
            </w:r>
          </w:p>
          <w:p w:rsidR="000E7BE3" w:rsidRPr="00804120" w:rsidRDefault="000E7BE3" w:rsidP="00F36164">
            <w:pPr>
              <w:pStyle w:val="ad"/>
              <w:spacing w:line="280" w:lineRule="exact"/>
              <w:ind w:firstLineChars="250" w:firstLine="525"/>
              <w:jc w:val="both"/>
            </w:pPr>
            <w:r w:rsidRPr="00804120">
              <w:rPr>
                <w:rFonts w:hint="eastAsia"/>
              </w:rPr>
              <w:t xml:space="preserve">〒690-0816 </w:t>
            </w:r>
            <w:smartTag w:uri="schemas-alpsmap-com/alpsmap" w:element="address">
              <w:smartTagPr>
                <w:attr w:name="ProductID" w:val="松江市北陵町４１番地 0 0"/>
              </w:smartTagPr>
              <w:r w:rsidRPr="00804120">
                <w:rPr>
                  <w:rFonts w:hint="eastAsia"/>
                </w:rPr>
                <w:t>松江市北</w:t>
              </w:r>
            </w:smartTag>
            <w:r w:rsidRPr="00804120">
              <w:rPr>
                <w:rFonts w:hint="eastAsia"/>
              </w:rPr>
              <w:t>陵町４１番地</w:t>
            </w:r>
          </w:p>
          <w:p w:rsidR="000E7BE3" w:rsidRPr="00804120" w:rsidRDefault="000E7BE3" w:rsidP="00F36164">
            <w:pPr>
              <w:pStyle w:val="ad"/>
              <w:spacing w:line="280" w:lineRule="exact"/>
              <w:ind w:firstLineChars="250" w:firstLine="525"/>
              <w:jc w:val="both"/>
            </w:pPr>
            <w:r w:rsidRPr="00804120">
              <w:rPr>
                <w:rFonts w:hint="eastAsia"/>
              </w:rPr>
              <w:t>TEL 0852-21-5663  FAX 0852-21-8986</w:t>
            </w:r>
          </w:p>
          <w:p w:rsidR="000E7BE3" w:rsidRPr="00804120" w:rsidRDefault="000E7BE3" w:rsidP="00F36164">
            <w:pPr>
              <w:pStyle w:val="ad"/>
              <w:spacing w:line="280" w:lineRule="exact"/>
              <w:jc w:val="both"/>
            </w:pPr>
            <w:r w:rsidRPr="00804120">
              <w:rPr>
                <w:rFonts w:hint="eastAsia"/>
              </w:rPr>
              <w:t xml:space="preserve">    【会費振込口座】</w:t>
            </w:r>
          </w:p>
          <w:p w:rsidR="000E7BE3" w:rsidRPr="00804120" w:rsidRDefault="000E7BE3" w:rsidP="00F36164">
            <w:pPr>
              <w:pStyle w:val="ad"/>
              <w:spacing w:line="280" w:lineRule="exact"/>
              <w:jc w:val="both"/>
            </w:pPr>
            <w:r w:rsidRPr="00804120">
              <w:rPr>
                <w:rFonts w:hint="eastAsia"/>
              </w:rPr>
              <w:t xml:space="preserve">     山陰合同銀行 島大前支店</w:t>
            </w:r>
          </w:p>
          <w:p w:rsidR="000E7BE3" w:rsidRPr="00804120" w:rsidRDefault="000E7BE3" w:rsidP="00F36164">
            <w:pPr>
              <w:pStyle w:val="ad"/>
              <w:spacing w:line="280" w:lineRule="exact"/>
              <w:jc w:val="both"/>
            </w:pPr>
            <w:r w:rsidRPr="00804120">
              <w:rPr>
                <w:rFonts w:hint="eastAsia"/>
              </w:rPr>
              <w:t xml:space="preserve">     普通預金 ２７５１８２３</w:t>
            </w:r>
          </w:p>
          <w:p w:rsidR="000E7BE3" w:rsidRPr="00804120" w:rsidRDefault="000E7BE3" w:rsidP="00F36164">
            <w:pPr>
              <w:pStyle w:val="ad"/>
              <w:spacing w:line="280" w:lineRule="exact"/>
              <w:jc w:val="both"/>
            </w:pPr>
            <w:r w:rsidRPr="00804120">
              <w:rPr>
                <w:rFonts w:hint="eastAsia"/>
              </w:rPr>
              <w:t xml:space="preserve">     預金名義 中国地質調査業協会</w:t>
            </w:r>
            <w:smartTag w:uri="schemas-alpsmap-com/alpsmap" w:element="address">
              <w:smartTagPr>
                <w:attr w:name="ProductID" w:val="島根県支部 0 0"/>
              </w:smartTagPr>
              <w:r w:rsidRPr="00804120">
                <w:rPr>
                  <w:rFonts w:hint="eastAsia"/>
                </w:rPr>
                <w:t>島根県</w:t>
              </w:r>
            </w:smartTag>
            <w:r w:rsidRPr="00804120">
              <w:rPr>
                <w:rFonts w:hint="eastAsia"/>
              </w:rPr>
              <w:t>支部</w:t>
            </w:r>
          </w:p>
          <w:p w:rsidR="000E7BE3" w:rsidRPr="00804120" w:rsidRDefault="000E7BE3" w:rsidP="00F36164">
            <w:pPr>
              <w:pStyle w:val="ad"/>
              <w:spacing w:line="280" w:lineRule="exact"/>
              <w:jc w:val="both"/>
            </w:pPr>
            <w:r w:rsidRPr="00804120">
              <w:rPr>
                <w:rFonts w:hint="eastAsia"/>
              </w:rPr>
              <w:t xml:space="preserve">     </w:t>
            </w:r>
            <w:r w:rsidRPr="00804120">
              <w:rPr>
                <w:rFonts w:hint="eastAsia"/>
                <w:color w:val="FFFFFF"/>
              </w:rPr>
              <w:t>預金名義</w:t>
            </w:r>
            <w:r w:rsidRPr="00804120">
              <w:rPr>
                <w:rFonts w:hint="eastAsia"/>
              </w:rPr>
              <w:t xml:space="preserve"> 支部長 </w:t>
            </w:r>
            <w:r>
              <w:rPr>
                <w:rFonts w:hint="eastAsia"/>
              </w:rPr>
              <w:t>山崎   薫</w:t>
            </w:r>
          </w:p>
          <w:p w:rsidR="000E7BE3" w:rsidRDefault="000E7BE3" w:rsidP="00F36164">
            <w:pPr>
              <w:spacing w:line="280" w:lineRule="exact"/>
              <w:rPr>
                <w:rFonts w:ascii="ＭＳ 明朝"/>
                <w:szCs w:val="21"/>
              </w:rPr>
            </w:pPr>
            <w:r w:rsidRPr="00804120">
              <w:rPr>
                <w:rFonts w:hint="eastAsia"/>
              </w:rPr>
              <w:t xml:space="preserve">     </w:t>
            </w:r>
            <w:r w:rsidRPr="00804120">
              <w:rPr>
                <w:rFonts w:hint="eastAsia"/>
              </w:rPr>
              <w:t>※振込手数料は別でお願いします。</w:t>
            </w:r>
          </w:p>
        </w:tc>
      </w:tr>
    </w:tbl>
    <w:p w:rsidR="00654E2C" w:rsidRDefault="00654E2C" w:rsidP="00F36164">
      <w:pPr>
        <w:spacing w:line="280" w:lineRule="exact"/>
        <w:ind w:leftChars="102" w:left="424" w:hangingChars="100" w:hanging="210"/>
        <w:jc w:val="left"/>
        <w:rPr>
          <w:szCs w:val="21"/>
        </w:rPr>
      </w:pPr>
    </w:p>
    <w:p w:rsidR="00DF279B" w:rsidRPr="00654E2C" w:rsidRDefault="00540B85" w:rsidP="00F36164">
      <w:pPr>
        <w:spacing w:line="280" w:lineRule="exact"/>
        <w:ind w:leftChars="102" w:left="424" w:hangingChars="100" w:hanging="210"/>
        <w:jc w:val="left"/>
        <w:rPr>
          <w:szCs w:val="21"/>
        </w:rPr>
      </w:pPr>
      <w:r w:rsidRPr="00D50554">
        <w:rPr>
          <w:rFonts w:hint="eastAsia"/>
          <w:szCs w:val="21"/>
        </w:rPr>
        <w:t>※お申し込み及び会費をご入金頂いたあと参加票等の送付は致しませんので、当日直接会場にお越しください。</w:t>
      </w:r>
    </w:p>
    <w:sectPr w:rsidR="00DF279B" w:rsidRPr="00654E2C" w:rsidSect="003E554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B4" w:rsidRDefault="000271B4">
      <w:r>
        <w:separator/>
      </w:r>
    </w:p>
  </w:endnote>
  <w:endnote w:type="continuationSeparator" w:id="0">
    <w:p w:rsidR="000271B4" w:rsidRDefault="00027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ＡＲＰ丸ゴシック体Ｍ">
    <w:altName w:val="ＭＳ ゴシック"/>
    <w:panose1 w:val="020B0600010101010101"/>
    <w:charset w:val="80"/>
    <w:family w:val="modern"/>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B4" w:rsidRDefault="000271B4">
      <w:r>
        <w:separator/>
      </w:r>
    </w:p>
  </w:footnote>
  <w:footnote w:type="continuationSeparator" w:id="0">
    <w:p w:rsidR="000271B4" w:rsidRDefault="00027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33E64"/>
    <w:multiLevelType w:val="hybridMultilevel"/>
    <w:tmpl w:val="9CA63304"/>
    <w:lvl w:ilvl="0" w:tplc="7E587F7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0AA164B"/>
    <w:multiLevelType w:val="hybridMultilevel"/>
    <w:tmpl w:val="B81EEF64"/>
    <w:lvl w:ilvl="0" w:tplc="4F2CCB88">
      <w:numFmt w:val="bullet"/>
      <w:lvlText w:val="○"/>
      <w:lvlJc w:val="left"/>
      <w:pPr>
        <w:ind w:left="785" w:hanging="360"/>
      </w:pPr>
      <w:rPr>
        <w:rFonts w:ascii="ＭＳ 明朝" w:eastAsia="ＭＳ 明朝" w:hAnsi="ＭＳ 明朝" w:cs="Times New Roman" w:hint="eastAsia"/>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nsid w:val="35D019C7"/>
    <w:multiLevelType w:val="hybridMultilevel"/>
    <w:tmpl w:val="95DA3736"/>
    <w:lvl w:ilvl="0" w:tplc="ED209AC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C7397D"/>
    <w:multiLevelType w:val="hybridMultilevel"/>
    <w:tmpl w:val="DAEE9D9C"/>
    <w:lvl w:ilvl="0" w:tplc="DFC673D2">
      <w:start w:val="5"/>
      <w:numFmt w:val="bullet"/>
      <w:lvlText w:val="※"/>
      <w:lvlJc w:val="left"/>
      <w:pPr>
        <w:tabs>
          <w:tab w:val="num" w:pos="1068"/>
        </w:tabs>
        <w:ind w:left="1068" w:hanging="360"/>
      </w:pPr>
      <w:rPr>
        <w:rFonts w:ascii="ＭＳ 明朝" w:eastAsia="ＭＳ 明朝" w:hAnsi="ＭＳ 明朝" w:cs="Times New Roman"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nsid w:val="3E450F35"/>
    <w:multiLevelType w:val="hybridMultilevel"/>
    <w:tmpl w:val="95401B52"/>
    <w:lvl w:ilvl="0" w:tplc="2D0C88F4">
      <w:start w:val="1"/>
      <w:numFmt w:val="decimalEnclosedCircle"/>
      <w:lvlText w:val="%1"/>
      <w:lvlJc w:val="left"/>
      <w:pPr>
        <w:tabs>
          <w:tab w:val="num" w:pos="734"/>
        </w:tabs>
        <w:ind w:left="734" w:hanging="360"/>
      </w:pPr>
      <w:rPr>
        <w:rFonts w:hint="eastAsia"/>
      </w:rPr>
    </w:lvl>
    <w:lvl w:ilvl="1" w:tplc="04090017" w:tentative="1">
      <w:start w:val="1"/>
      <w:numFmt w:val="aiueoFullWidth"/>
      <w:lvlText w:val="(%2)"/>
      <w:lvlJc w:val="left"/>
      <w:pPr>
        <w:tabs>
          <w:tab w:val="num" w:pos="1214"/>
        </w:tabs>
        <w:ind w:left="1214" w:hanging="420"/>
      </w:pPr>
    </w:lvl>
    <w:lvl w:ilvl="2" w:tplc="04090011" w:tentative="1">
      <w:start w:val="1"/>
      <w:numFmt w:val="decimalEnclosedCircle"/>
      <w:lvlText w:val="%3"/>
      <w:lvlJc w:val="left"/>
      <w:pPr>
        <w:tabs>
          <w:tab w:val="num" w:pos="1634"/>
        </w:tabs>
        <w:ind w:left="1634" w:hanging="420"/>
      </w:pPr>
    </w:lvl>
    <w:lvl w:ilvl="3" w:tplc="0409000F" w:tentative="1">
      <w:start w:val="1"/>
      <w:numFmt w:val="decimal"/>
      <w:lvlText w:val="%4."/>
      <w:lvlJc w:val="left"/>
      <w:pPr>
        <w:tabs>
          <w:tab w:val="num" w:pos="2054"/>
        </w:tabs>
        <w:ind w:left="2054" w:hanging="420"/>
      </w:pPr>
    </w:lvl>
    <w:lvl w:ilvl="4" w:tplc="04090017" w:tentative="1">
      <w:start w:val="1"/>
      <w:numFmt w:val="aiueoFullWidth"/>
      <w:lvlText w:val="(%5)"/>
      <w:lvlJc w:val="left"/>
      <w:pPr>
        <w:tabs>
          <w:tab w:val="num" w:pos="2474"/>
        </w:tabs>
        <w:ind w:left="2474" w:hanging="420"/>
      </w:pPr>
    </w:lvl>
    <w:lvl w:ilvl="5" w:tplc="04090011" w:tentative="1">
      <w:start w:val="1"/>
      <w:numFmt w:val="decimalEnclosedCircle"/>
      <w:lvlText w:val="%6"/>
      <w:lvlJc w:val="lef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7" w:tentative="1">
      <w:start w:val="1"/>
      <w:numFmt w:val="aiueoFullWidth"/>
      <w:lvlText w:val="(%8)"/>
      <w:lvlJc w:val="left"/>
      <w:pPr>
        <w:tabs>
          <w:tab w:val="num" w:pos="3734"/>
        </w:tabs>
        <w:ind w:left="3734" w:hanging="420"/>
      </w:pPr>
    </w:lvl>
    <w:lvl w:ilvl="8" w:tplc="04090011" w:tentative="1">
      <w:start w:val="1"/>
      <w:numFmt w:val="decimalEnclosedCircle"/>
      <w:lvlText w:val="%9"/>
      <w:lvlJc w:val="left"/>
      <w:pPr>
        <w:tabs>
          <w:tab w:val="num" w:pos="4154"/>
        </w:tabs>
        <w:ind w:left="4154" w:hanging="420"/>
      </w:pPr>
    </w:lvl>
  </w:abstractNum>
  <w:abstractNum w:abstractNumId="5">
    <w:nsid w:val="6AD7080A"/>
    <w:multiLevelType w:val="hybridMultilevel"/>
    <w:tmpl w:val="3CEEC32C"/>
    <w:lvl w:ilvl="0" w:tplc="AE183D3A">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1A4642"/>
    <w:multiLevelType w:val="hybridMultilevel"/>
    <w:tmpl w:val="0644CA6C"/>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809"/>
    <w:rsid w:val="0001274E"/>
    <w:rsid w:val="000271B4"/>
    <w:rsid w:val="00065E33"/>
    <w:rsid w:val="00073A44"/>
    <w:rsid w:val="00084972"/>
    <w:rsid w:val="000E0D9E"/>
    <w:rsid w:val="000E7BE3"/>
    <w:rsid w:val="001031CB"/>
    <w:rsid w:val="00150D0E"/>
    <w:rsid w:val="0015509E"/>
    <w:rsid w:val="00155263"/>
    <w:rsid w:val="001826D5"/>
    <w:rsid w:val="001A60E0"/>
    <w:rsid w:val="00214536"/>
    <w:rsid w:val="002573B0"/>
    <w:rsid w:val="002C783A"/>
    <w:rsid w:val="002D2DAE"/>
    <w:rsid w:val="002D66CB"/>
    <w:rsid w:val="00326CFD"/>
    <w:rsid w:val="00352E18"/>
    <w:rsid w:val="00356F25"/>
    <w:rsid w:val="00362FEB"/>
    <w:rsid w:val="003B5C30"/>
    <w:rsid w:val="003D4CBB"/>
    <w:rsid w:val="003E10DE"/>
    <w:rsid w:val="003E5548"/>
    <w:rsid w:val="00444222"/>
    <w:rsid w:val="00444330"/>
    <w:rsid w:val="00462C8C"/>
    <w:rsid w:val="00473884"/>
    <w:rsid w:val="004A0B67"/>
    <w:rsid w:val="004B2BF4"/>
    <w:rsid w:val="00524F85"/>
    <w:rsid w:val="00540B85"/>
    <w:rsid w:val="00542742"/>
    <w:rsid w:val="0054636C"/>
    <w:rsid w:val="00561857"/>
    <w:rsid w:val="00586EF4"/>
    <w:rsid w:val="00594AF5"/>
    <w:rsid w:val="00654E2C"/>
    <w:rsid w:val="006848E4"/>
    <w:rsid w:val="0069031B"/>
    <w:rsid w:val="00694270"/>
    <w:rsid w:val="006F76B8"/>
    <w:rsid w:val="00766DF6"/>
    <w:rsid w:val="007B2E8D"/>
    <w:rsid w:val="007C20D1"/>
    <w:rsid w:val="007C6B79"/>
    <w:rsid w:val="007D2421"/>
    <w:rsid w:val="007D6B9B"/>
    <w:rsid w:val="007E7AE8"/>
    <w:rsid w:val="00837BAA"/>
    <w:rsid w:val="008472A3"/>
    <w:rsid w:val="00853FB1"/>
    <w:rsid w:val="00876F42"/>
    <w:rsid w:val="00952103"/>
    <w:rsid w:val="0095461F"/>
    <w:rsid w:val="00957AF0"/>
    <w:rsid w:val="00964068"/>
    <w:rsid w:val="00990E9F"/>
    <w:rsid w:val="0099186A"/>
    <w:rsid w:val="009935B8"/>
    <w:rsid w:val="00A00B07"/>
    <w:rsid w:val="00A01375"/>
    <w:rsid w:val="00A2767A"/>
    <w:rsid w:val="00A425C1"/>
    <w:rsid w:val="00A50EFD"/>
    <w:rsid w:val="00A63FF3"/>
    <w:rsid w:val="00A6665E"/>
    <w:rsid w:val="00A85468"/>
    <w:rsid w:val="00A859C1"/>
    <w:rsid w:val="00AC04D8"/>
    <w:rsid w:val="00AD39AB"/>
    <w:rsid w:val="00B05583"/>
    <w:rsid w:val="00B11C17"/>
    <w:rsid w:val="00B21EBF"/>
    <w:rsid w:val="00BA1202"/>
    <w:rsid w:val="00BA1A72"/>
    <w:rsid w:val="00BE19D3"/>
    <w:rsid w:val="00BE2A81"/>
    <w:rsid w:val="00C0482B"/>
    <w:rsid w:val="00C2657A"/>
    <w:rsid w:val="00C86892"/>
    <w:rsid w:val="00CD57A8"/>
    <w:rsid w:val="00CE33D5"/>
    <w:rsid w:val="00CE5C0E"/>
    <w:rsid w:val="00D04A62"/>
    <w:rsid w:val="00D12628"/>
    <w:rsid w:val="00D64F86"/>
    <w:rsid w:val="00D85CB3"/>
    <w:rsid w:val="00D905C2"/>
    <w:rsid w:val="00DB125C"/>
    <w:rsid w:val="00DE7775"/>
    <w:rsid w:val="00DF279B"/>
    <w:rsid w:val="00E1423A"/>
    <w:rsid w:val="00E3304E"/>
    <w:rsid w:val="00E45358"/>
    <w:rsid w:val="00E454B7"/>
    <w:rsid w:val="00E47D05"/>
    <w:rsid w:val="00E82247"/>
    <w:rsid w:val="00E9120E"/>
    <w:rsid w:val="00EB73A6"/>
    <w:rsid w:val="00EC7A01"/>
    <w:rsid w:val="00ED519E"/>
    <w:rsid w:val="00EE1561"/>
    <w:rsid w:val="00EE5809"/>
    <w:rsid w:val="00EF245B"/>
    <w:rsid w:val="00F125FE"/>
    <w:rsid w:val="00F22783"/>
    <w:rsid w:val="00F36164"/>
    <w:rsid w:val="00F721EA"/>
    <w:rsid w:val="00F80C77"/>
    <w:rsid w:val="00F957C5"/>
    <w:rsid w:val="00FA619D"/>
    <w:rsid w:val="00FA6252"/>
    <w:rsid w:val="00FC212E"/>
    <w:rsid w:val="00FC67E7"/>
    <w:rsid w:val="00FF58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5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5548"/>
    <w:rPr>
      <w:rFonts w:ascii="ＭＳ 明朝" w:hAnsi="ＭＳ 明朝"/>
    </w:rPr>
  </w:style>
  <w:style w:type="paragraph" w:customStyle="1" w:styleId="a4">
    <w:name w:val="ﾌｯﾀｰ"/>
    <w:basedOn w:val="a"/>
    <w:rsid w:val="003E5548"/>
    <w:pPr>
      <w:tabs>
        <w:tab w:val="center" w:pos="4961"/>
        <w:tab w:val="right" w:pos="9923"/>
      </w:tabs>
      <w:wordWrap w:val="0"/>
      <w:autoSpaceDE w:val="0"/>
      <w:autoSpaceDN w:val="0"/>
      <w:adjustRightInd w:val="0"/>
      <w:spacing w:line="360" w:lineRule="atLeast"/>
    </w:pPr>
    <w:rPr>
      <w:rFonts w:ascii="ＭＳ 明朝" w:hAnsi="Times New Roman"/>
      <w:kern w:val="0"/>
      <w:sz w:val="22"/>
      <w:szCs w:val="22"/>
    </w:rPr>
  </w:style>
  <w:style w:type="paragraph" w:customStyle="1" w:styleId="a5">
    <w:name w:val="ﾍｯﾀﾞｰ"/>
    <w:basedOn w:val="a"/>
    <w:rsid w:val="003E5548"/>
    <w:pPr>
      <w:tabs>
        <w:tab w:val="center" w:pos="4961"/>
        <w:tab w:val="right" w:pos="9923"/>
      </w:tabs>
      <w:wordWrap w:val="0"/>
      <w:autoSpaceDE w:val="0"/>
      <w:autoSpaceDN w:val="0"/>
      <w:adjustRightInd w:val="0"/>
      <w:spacing w:line="360" w:lineRule="atLeast"/>
    </w:pPr>
    <w:rPr>
      <w:rFonts w:ascii="ＭＳ 明朝" w:hAnsi="Times New Roman"/>
      <w:kern w:val="0"/>
      <w:sz w:val="22"/>
      <w:szCs w:val="22"/>
    </w:rPr>
  </w:style>
  <w:style w:type="paragraph" w:styleId="a6">
    <w:name w:val="Body Text"/>
    <w:basedOn w:val="a"/>
    <w:rsid w:val="003E5548"/>
    <w:pPr>
      <w:wordWrap w:val="0"/>
      <w:autoSpaceDE w:val="0"/>
      <w:autoSpaceDN w:val="0"/>
      <w:adjustRightInd w:val="0"/>
      <w:spacing w:line="280" w:lineRule="exact"/>
    </w:pPr>
    <w:rPr>
      <w:rFonts w:ascii="ＭＳ 明朝" w:hAnsi="Times New Roman"/>
      <w:kern w:val="0"/>
      <w:sz w:val="20"/>
      <w:szCs w:val="22"/>
    </w:rPr>
  </w:style>
  <w:style w:type="paragraph" w:styleId="a7">
    <w:name w:val="header"/>
    <w:basedOn w:val="a"/>
    <w:unhideWhenUsed/>
    <w:rsid w:val="003E5548"/>
    <w:pPr>
      <w:tabs>
        <w:tab w:val="center" w:pos="4252"/>
        <w:tab w:val="right" w:pos="8504"/>
      </w:tabs>
      <w:snapToGrid w:val="0"/>
    </w:pPr>
  </w:style>
  <w:style w:type="character" w:customStyle="1" w:styleId="2">
    <w:name w:val="(文字) (文字)2"/>
    <w:rsid w:val="003E5548"/>
    <w:rPr>
      <w:kern w:val="2"/>
      <w:sz w:val="21"/>
      <w:szCs w:val="24"/>
    </w:rPr>
  </w:style>
  <w:style w:type="paragraph" w:styleId="a8">
    <w:name w:val="footer"/>
    <w:basedOn w:val="a"/>
    <w:unhideWhenUsed/>
    <w:rsid w:val="003E5548"/>
    <w:pPr>
      <w:tabs>
        <w:tab w:val="center" w:pos="4252"/>
        <w:tab w:val="right" w:pos="8504"/>
      </w:tabs>
      <w:snapToGrid w:val="0"/>
    </w:pPr>
  </w:style>
  <w:style w:type="character" w:customStyle="1" w:styleId="1">
    <w:name w:val="(文字) (文字)1"/>
    <w:rsid w:val="003E5548"/>
    <w:rPr>
      <w:kern w:val="2"/>
      <w:sz w:val="21"/>
      <w:szCs w:val="24"/>
    </w:rPr>
  </w:style>
  <w:style w:type="paragraph" w:styleId="a9">
    <w:name w:val="Body Text Indent"/>
    <w:basedOn w:val="a"/>
    <w:unhideWhenUsed/>
    <w:rsid w:val="003E5548"/>
    <w:pPr>
      <w:ind w:leftChars="400" w:left="851"/>
    </w:pPr>
  </w:style>
  <w:style w:type="character" w:customStyle="1" w:styleId="aa">
    <w:name w:val="(文字) (文字)"/>
    <w:semiHidden/>
    <w:rsid w:val="003E5548"/>
    <w:rPr>
      <w:kern w:val="2"/>
      <w:sz w:val="21"/>
      <w:szCs w:val="24"/>
    </w:rPr>
  </w:style>
  <w:style w:type="paragraph" w:styleId="ab">
    <w:name w:val="Balloon Text"/>
    <w:basedOn w:val="a"/>
    <w:link w:val="ac"/>
    <w:rsid w:val="00D64F86"/>
    <w:rPr>
      <w:rFonts w:asciiTheme="majorHAnsi" w:eastAsiaTheme="majorEastAsia" w:hAnsiTheme="majorHAnsi" w:cstheme="majorBidi"/>
      <w:sz w:val="18"/>
      <w:szCs w:val="18"/>
    </w:rPr>
  </w:style>
  <w:style w:type="character" w:customStyle="1" w:styleId="ac">
    <w:name w:val="吹き出し (文字)"/>
    <w:basedOn w:val="a0"/>
    <w:link w:val="ab"/>
    <w:rsid w:val="00D64F86"/>
    <w:rPr>
      <w:rFonts w:asciiTheme="majorHAnsi" w:eastAsiaTheme="majorEastAsia" w:hAnsiTheme="majorHAnsi" w:cstheme="majorBidi"/>
      <w:kern w:val="2"/>
      <w:sz w:val="18"/>
      <w:szCs w:val="18"/>
    </w:rPr>
  </w:style>
  <w:style w:type="paragraph" w:styleId="ad">
    <w:name w:val="Closing"/>
    <w:basedOn w:val="a"/>
    <w:link w:val="ae"/>
    <w:rsid w:val="000E7BE3"/>
    <w:pPr>
      <w:jc w:val="right"/>
    </w:pPr>
    <w:rPr>
      <w:rFonts w:ascii="ＭＳ 明朝"/>
      <w:szCs w:val="21"/>
    </w:rPr>
  </w:style>
  <w:style w:type="character" w:customStyle="1" w:styleId="ae">
    <w:name w:val="結語 (文字)"/>
    <w:basedOn w:val="a0"/>
    <w:link w:val="ad"/>
    <w:rsid w:val="000E7BE3"/>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5158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A27EC-A617-4FBB-9906-99A09C5A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Pages>
  <Words>1092</Words>
  <Characters>6230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第14回技術講演会担当役員、スタッフおよび主な役割</vt:lpstr>
      <vt:lpstr>第14回技術講演会担当役員、スタッフおよび主な役割</vt:lpstr>
    </vt:vector>
  </TitlesOfParts>
  <Company>中電技術コンサルタント（株）</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第14回技術講演会担当役員、スタッフおよび主な役割</dc:title>
  <dc:creator>情報化推進室</dc:creator>
  <cp:lastModifiedBy>事務局 布施則行</cp:lastModifiedBy>
  <cp:revision>76</cp:revision>
  <cp:lastPrinted>2013-06-06T03:08:00Z</cp:lastPrinted>
  <dcterms:created xsi:type="dcterms:W3CDTF">2013-06-04T04:55:00Z</dcterms:created>
  <dcterms:modified xsi:type="dcterms:W3CDTF">2013-06-07T03:43:00Z</dcterms:modified>
</cp:coreProperties>
</file>